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4300A"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AC3B984" w14:textId="77777777" w:rsidR="008B7F18" w:rsidRPr="00E87437" w:rsidRDefault="008B7F18" w:rsidP="008B7F18">
      <w:pPr>
        <w:spacing w:after="0" w:line="240" w:lineRule="auto"/>
        <w:jc w:val="center"/>
        <w:rPr>
          <w:rFonts w:ascii="Lucida Sans Unicode" w:eastAsia="Times New Roman" w:hAnsi="Lucida Sans Unicode" w:cs="Lucida Sans Unicode"/>
          <w:b/>
          <w:bCs/>
          <w:color w:val="000000" w:themeColor="text1"/>
          <w:sz w:val="24"/>
          <w:szCs w:val="24"/>
          <w:u w:val="single"/>
          <w:lang w:eastAsia="en-GB"/>
        </w:rPr>
      </w:pPr>
      <w:r>
        <w:rPr>
          <w:rFonts w:ascii="Lucida Sans Unicode" w:eastAsia="Times New Roman" w:hAnsi="Lucida Sans Unicode" w:cs="Lucida Sans Unicode"/>
          <w:b/>
          <w:bCs/>
          <w:noProof/>
          <w:color w:val="000000" w:themeColor="text1"/>
          <w:sz w:val="24"/>
          <w:szCs w:val="24"/>
          <w:u w:val="single"/>
          <w:lang w:eastAsia="en-GB"/>
        </w:rPr>
        <w:drawing>
          <wp:inline distT="0" distB="0" distL="0" distR="0" wp14:anchorId="1DE7D36A" wp14:editId="61A65482">
            <wp:extent cx="1427408" cy="1552353"/>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4400" cy="1559957"/>
                    </a:xfrm>
                    <a:prstGeom prst="rect">
                      <a:avLst/>
                    </a:prstGeom>
                    <a:noFill/>
                    <a:ln>
                      <a:noFill/>
                    </a:ln>
                  </pic:spPr>
                </pic:pic>
              </a:graphicData>
            </a:graphic>
          </wp:inline>
        </w:drawing>
      </w:r>
    </w:p>
    <w:p w14:paraId="31B0B42D"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2FCF72A" w14:textId="77777777" w:rsidR="008B7F18" w:rsidRDefault="008B7F18" w:rsidP="008B7F18">
      <w:pPr>
        <w:spacing w:after="0" w:line="240" w:lineRule="auto"/>
        <w:jc w:val="center"/>
        <w:rPr>
          <w:rFonts w:ascii="Arial Black" w:hAnsi="Arial Black"/>
          <w:b/>
          <w:bCs/>
          <w:color w:val="000000"/>
          <w:sz w:val="44"/>
          <w:szCs w:val="44"/>
        </w:rPr>
      </w:pPr>
      <w:r>
        <w:rPr>
          <w:rFonts w:ascii="Arial Black" w:hAnsi="Arial Black"/>
          <w:b/>
          <w:bCs/>
          <w:color w:val="000000"/>
          <w:sz w:val="44"/>
          <w:szCs w:val="44"/>
        </w:rPr>
        <w:t>Location Assessment</w:t>
      </w:r>
    </w:p>
    <w:p w14:paraId="78FD92CB" w14:textId="678594D6" w:rsidR="00D153EE" w:rsidRPr="00D153EE" w:rsidRDefault="00D153EE" w:rsidP="00D153EE">
      <w:pPr>
        <w:shd w:val="clear" w:color="auto" w:fill="FFFFFF"/>
        <w:jc w:val="center"/>
        <w:rPr>
          <w:rFonts w:ascii="Arial Black" w:eastAsia="Times New Roman" w:hAnsi="Arial Black" w:cs="Arial"/>
          <w:color w:val="222222"/>
          <w:sz w:val="44"/>
          <w:szCs w:val="44"/>
          <w:lang w:eastAsia="en-GB"/>
        </w:rPr>
      </w:pPr>
      <w:r w:rsidRPr="00D153EE">
        <w:rPr>
          <w:rFonts w:ascii="Arial Black" w:eastAsia="Times New Roman" w:hAnsi="Arial Black" w:cs="Arial"/>
          <w:color w:val="222222"/>
          <w:sz w:val="44"/>
          <w:szCs w:val="44"/>
          <w:lang w:eastAsia="en-GB"/>
        </w:rPr>
        <w:t>FRANCIS VILLA</w:t>
      </w:r>
    </w:p>
    <w:p w14:paraId="32F5798C" w14:textId="77777777" w:rsidR="00D153EE" w:rsidRPr="00D153EE" w:rsidRDefault="00D153EE" w:rsidP="00D153EE">
      <w:pPr>
        <w:shd w:val="clear" w:color="auto" w:fill="FFFFFF"/>
        <w:spacing w:after="0" w:line="240" w:lineRule="auto"/>
        <w:jc w:val="center"/>
        <w:rPr>
          <w:rFonts w:ascii="Arial Black" w:eastAsia="Times New Roman" w:hAnsi="Arial Black" w:cs="Arial"/>
          <w:color w:val="222222"/>
          <w:sz w:val="44"/>
          <w:szCs w:val="44"/>
          <w:lang w:eastAsia="en-GB"/>
        </w:rPr>
      </w:pPr>
      <w:r w:rsidRPr="00D153EE">
        <w:rPr>
          <w:rFonts w:ascii="Arial Black" w:eastAsia="Times New Roman" w:hAnsi="Arial Black" w:cs="Arial"/>
          <w:color w:val="222222"/>
          <w:sz w:val="44"/>
          <w:szCs w:val="44"/>
          <w:lang w:eastAsia="en-GB"/>
        </w:rPr>
        <w:t>FAGGS ROAD.</w:t>
      </w:r>
    </w:p>
    <w:p w14:paraId="0E44B6D2" w14:textId="77777777" w:rsidR="00D153EE" w:rsidRPr="00D153EE" w:rsidRDefault="00D153EE" w:rsidP="00D153EE">
      <w:pPr>
        <w:shd w:val="clear" w:color="auto" w:fill="FFFFFF"/>
        <w:spacing w:after="0" w:line="240" w:lineRule="auto"/>
        <w:jc w:val="center"/>
        <w:rPr>
          <w:rFonts w:ascii="Arial Black" w:eastAsia="Times New Roman" w:hAnsi="Arial Black" w:cs="Arial"/>
          <w:color w:val="222222"/>
          <w:sz w:val="44"/>
          <w:szCs w:val="44"/>
          <w:lang w:eastAsia="en-GB"/>
        </w:rPr>
      </w:pPr>
      <w:r w:rsidRPr="00D153EE">
        <w:rPr>
          <w:rFonts w:ascii="Arial Black" w:eastAsia="Times New Roman" w:hAnsi="Arial Black" w:cs="Arial"/>
          <w:color w:val="222222"/>
          <w:sz w:val="44"/>
          <w:szCs w:val="44"/>
          <w:lang w:eastAsia="en-GB"/>
        </w:rPr>
        <w:t>FELTHAM</w:t>
      </w:r>
    </w:p>
    <w:p w14:paraId="7D264A49" w14:textId="77777777" w:rsidR="00D153EE" w:rsidRPr="00D153EE" w:rsidRDefault="00D153EE" w:rsidP="00D153EE">
      <w:pPr>
        <w:shd w:val="clear" w:color="auto" w:fill="FFFFFF"/>
        <w:spacing w:after="0" w:line="240" w:lineRule="auto"/>
        <w:jc w:val="center"/>
        <w:rPr>
          <w:rFonts w:ascii="Arial Black" w:eastAsia="Times New Roman" w:hAnsi="Arial Black" w:cs="Arial"/>
          <w:color w:val="222222"/>
          <w:sz w:val="44"/>
          <w:szCs w:val="44"/>
          <w:lang w:eastAsia="en-GB"/>
        </w:rPr>
      </w:pPr>
      <w:r w:rsidRPr="00D153EE">
        <w:rPr>
          <w:rFonts w:ascii="Arial Black" w:eastAsia="Times New Roman" w:hAnsi="Arial Black" w:cs="Arial"/>
          <w:color w:val="222222"/>
          <w:sz w:val="44"/>
          <w:szCs w:val="44"/>
          <w:lang w:eastAsia="en-GB"/>
        </w:rPr>
        <w:t>TW14 0NB</w:t>
      </w:r>
    </w:p>
    <w:p w14:paraId="1DA2F7C7" w14:textId="40FCD4F8" w:rsidR="008B7F18" w:rsidRDefault="008B7F18" w:rsidP="00D153EE">
      <w:pPr>
        <w:spacing w:after="0" w:line="240" w:lineRule="auto"/>
        <w:jc w:val="center"/>
        <w:rPr>
          <w:rFonts w:ascii="Arial Black" w:hAnsi="Arial Black"/>
          <w:b/>
          <w:bCs/>
          <w:color w:val="000000"/>
          <w:sz w:val="44"/>
          <w:szCs w:val="44"/>
        </w:rPr>
      </w:pPr>
    </w:p>
    <w:p w14:paraId="100847E4" w14:textId="77777777" w:rsidR="008B7F18" w:rsidRDefault="008B7F18" w:rsidP="008B7F18">
      <w:pPr>
        <w:spacing w:after="0" w:line="240" w:lineRule="auto"/>
        <w:jc w:val="center"/>
        <w:rPr>
          <w:rFonts w:ascii="Arial Black" w:hAnsi="Arial Black"/>
          <w:b/>
          <w:bCs/>
          <w:color w:val="000000"/>
          <w:sz w:val="44"/>
          <w:szCs w:val="44"/>
        </w:rPr>
      </w:pPr>
    </w:p>
    <w:p w14:paraId="28BAAAF4" w14:textId="77777777" w:rsidR="008B7F18" w:rsidRDefault="008B7F18" w:rsidP="008B7F18">
      <w:pPr>
        <w:spacing w:after="0" w:line="240" w:lineRule="auto"/>
        <w:rPr>
          <w:rFonts w:ascii="Arial Black" w:hAnsi="Arial Black"/>
          <w:b/>
          <w:bCs/>
          <w:color w:val="000000"/>
          <w:sz w:val="44"/>
          <w:szCs w:val="44"/>
        </w:rPr>
      </w:pPr>
    </w:p>
    <w:p w14:paraId="1C3D242A" w14:textId="77777777" w:rsidR="008B7F18" w:rsidRDefault="008B7F18" w:rsidP="008B7F18">
      <w:pPr>
        <w:spacing w:after="0" w:line="240" w:lineRule="auto"/>
        <w:jc w:val="center"/>
        <w:rPr>
          <w:rFonts w:ascii="Lucida Sans Unicode" w:eastAsia="Times New Roman" w:hAnsi="Lucida Sans Unicode" w:cs="Lucida Sans Unicode"/>
          <w:b/>
          <w:bCs/>
          <w:color w:val="000000" w:themeColor="text1"/>
          <w:sz w:val="24"/>
          <w:szCs w:val="24"/>
          <w:u w:val="single"/>
          <w:lang w:eastAsia="en-GB"/>
        </w:rPr>
      </w:pPr>
    </w:p>
    <w:p w14:paraId="70A12AB5"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71F05E95" w14:textId="062710E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3C00F43" w14:textId="1A1650AA"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5213CA2" w14:textId="471FF981"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30B39DDC" w14:textId="75BBCC26"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4093B5BB" w14:textId="7DAF9E5F"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555BA1BD" w14:textId="3758B9FC"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61E3C8B8" w14:textId="7A982251"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396977B6" w14:textId="1E224561"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3CC5FEC" w14:textId="7288B7B9"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01FD2FFE" w14:textId="77777777" w:rsidR="00D153EE" w:rsidRDefault="00D153EE"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2D696BA6"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405379F9" w14:textId="77777777" w:rsidR="008B7F18" w:rsidRDefault="008B7F18" w:rsidP="008B7F18">
      <w:pPr>
        <w:spacing w:after="0" w:line="240" w:lineRule="auto"/>
        <w:rPr>
          <w:rFonts w:ascii="Lucida Sans Unicode" w:eastAsia="Times New Roman" w:hAnsi="Lucida Sans Unicode" w:cs="Lucida Sans Unicode"/>
          <w:b/>
          <w:bCs/>
          <w:color w:val="000000" w:themeColor="text1"/>
          <w:sz w:val="24"/>
          <w:szCs w:val="24"/>
          <w:u w:val="single"/>
          <w:lang w:eastAsia="en-GB"/>
        </w:rPr>
      </w:pPr>
    </w:p>
    <w:p w14:paraId="5D7B27E9"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u w:val="single"/>
          <w:lang w:eastAsia="en-GB"/>
        </w:rPr>
        <w:lastRenderedPageBreak/>
        <w:t>Contents page</w:t>
      </w:r>
    </w:p>
    <w:p w14:paraId="58B70968" w14:textId="23F6DBD0"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00F0CCFA" w14:textId="77777777" w:rsidR="008B7F18" w:rsidRPr="007D05AA" w:rsidRDefault="008B7F18" w:rsidP="008B7F18">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Area profile &amp; accessibility of local services </w:t>
      </w:r>
    </w:p>
    <w:p w14:paraId="30F43F67" w14:textId="77777777" w:rsidR="008B7F18" w:rsidRPr="007D05AA" w:rsidRDefault="008B7F18" w:rsidP="008B7F18">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Socio – economics</w:t>
      </w:r>
    </w:p>
    <w:p w14:paraId="25312F2F" w14:textId="77777777" w:rsidR="008B7F18" w:rsidRPr="007D05AA" w:rsidRDefault="008B7F18" w:rsidP="008B7F18">
      <w:pPr>
        <w:numPr>
          <w:ilvl w:val="0"/>
          <w:numId w:val="1"/>
        </w:numPr>
        <w:spacing w:after="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Crime rating</w:t>
      </w:r>
    </w:p>
    <w:p w14:paraId="6AEBD81B" w14:textId="77777777" w:rsidR="008B7F18" w:rsidRPr="007D05AA" w:rsidRDefault="008B7F18" w:rsidP="008B7F18">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Risk assessment &amp; Risk management strategies</w:t>
      </w:r>
    </w:p>
    <w:p w14:paraId="74CE6493" w14:textId="77777777" w:rsidR="008B7F18" w:rsidRPr="007D05AA" w:rsidRDefault="008B7F18" w:rsidP="008B7F18">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Safeguarding  </w:t>
      </w:r>
    </w:p>
    <w:p w14:paraId="2CF55F0E" w14:textId="77777777" w:rsidR="008B7F18" w:rsidRPr="007D05AA" w:rsidRDefault="008B7F18" w:rsidP="008B7F18">
      <w:pPr>
        <w:numPr>
          <w:ilvl w:val="0"/>
          <w:numId w:val="1"/>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Annex 2 Young people feedback</w:t>
      </w:r>
    </w:p>
    <w:p w14:paraId="5C4C551B" w14:textId="77777777" w:rsidR="008B7F18" w:rsidRPr="007D05AA"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p>
    <w:p w14:paraId="7769CF69" w14:textId="77777777" w:rsidR="008B7F18" w:rsidRPr="007D05AA"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Introduction</w:t>
      </w:r>
    </w:p>
    <w:p w14:paraId="3146F0D9"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All children, whether they are looked after by the state or their parents, need to feel safe in the area surrounding their home. Just as any parent would want to their child to live in a safe area so too will a corporate parent who places children in a children’s home. Recent public and media attention has focused on the physical environments of children’s homes. However, it is not always straightforward to define a ‘safe’ area. Whether a location is safe can change </w:t>
      </w:r>
      <w:proofErr w:type="gramStart"/>
      <w:r w:rsidRPr="007D05AA">
        <w:rPr>
          <w:rFonts w:ascii="Lucida Sans Unicode" w:eastAsia="Times New Roman" w:hAnsi="Lucida Sans Unicode" w:cs="Lucida Sans Unicode"/>
          <w:color w:val="000000" w:themeColor="text1"/>
          <w:sz w:val="24"/>
          <w:szCs w:val="24"/>
          <w:lang w:eastAsia="en-GB"/>
        </w:rPr>
        <w:t>rapidly, and</w:t>
      </w:r>
      <w:proofErr w:type="gramEnd"/>
      <w:r w:rsidRPr="007D05AA">
        <w:rPr>
          <w:rFonts w:ascii="Lucida Sans Unicode" w:eastAsia="Times New Roman" w:hAnsi="Lucida Sans Unicode" w:cs="Lucida Sans Unicode"/>
          <w:color w:val="000000" w:themeColor="text1"/>
          <w:sz w:val="24"/>
          <w:szCs w:val="24"/>
          <w:lang w:eastAsia="en-GB"/>
        </w:rPr>
        <w:t xml:space="preserve"> may depend on the vulnerabilities of particular children. </w:t>
      </w:r>
      <w:proofErr w:type="gramStart"/>
      <w:r w:rsidRPr="007D05AA">
        <w:rPr>
          <w:rFonts w:ascii="Lucida Sans Unicode" w:eastAsia="Times New Roman" w:hAnsi="Lucida Sans Unicode" w:cs="Lucida Sans Unicode"/>
          <w:color w:val="000000" w:themeColor="text1"/>
          <w:sz w:val="24"/>
          <w:szCs w:val="24"/>
          <w:lang w:eastAsia="en-GB"/>
        </w:rPr>
        <w:t>Indeed</w:t>
      </w:r>
      <w:proofErr w:type="gramEnd"/>
      <w:r w:rsidRPr="007D05AA">
        <w:rPr>
          <w:rFonts w:ascii="Lucida Sans Unicode" w:eastAsia="Times New Roman" w:hAnsi="Lucida Sans Unicode" w:cs="Lucida Sans Unicode"/>
          <w:color w:val="000000" w:themeColor="text1"/>
          <w:sz w:val="24"/>
          <w:szCs w:val="24"/>
          <w:lang w:eastAsia="en-GB"/>
        </w:rPr>
        <w:t xml:space="preserve"> some individual children may themselves heighten risks in an area if they have particularly risky behaviours. </w:t>
      </w:r>
    </w:p>
    <w:p w14:paraId="0992787F"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p>
    <w:p w14:paraId="53255470"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A home may </w:t>
      </w:r>
      <w:proofErr w:type="gramStart"/>
      <w:r w:rsidRPr="007D05AA">
        <w:rPr>
          <w:rFonts w:ascii="Lucida Sans Unicode" w:eastAsia="Times New Roman" w:hAnsi="Lucida Sans Unicode" w:cs="Lucida Sans Unicode"/>
          <w:color w:val="000000" w:themeColor="text1"/>
          <w:sz w:val="24"/>
          <w:szCs w:val="24"/>
          <w:lang w:eastAsia="en-GB"/>
        </w:rPr>
        <w:t>be located in</w:t>
      </w:r>
      <w:proofErr w:type="gramEnd"/>
      <w:r w:rsidRPr="007D05AA">
        <w:rPr>
          <w:rFonts w:ascii="Lucida Sans Unicode" w:eastAsia="Times New Roman" w:hAnsi="Lucida Sans Unicode" w:cs="Lucida Sans Unicode"/>
          <w:color w:val="000000" w:themeColor="text1"/>
          <w:sz w:val="24"/>
          <w:szCs w:val="24"/>
          <w:lang w:eastAsia="en-GB"/>
        </w:rPr>
        <w:t xml:space="preserve"> an area with some local risks, and still be ‘safe’, if these are managed well, arrangements are made to keep children safe, and placement decisions take account of these risks. Consideration of risks in a local area, and what steps should be taken to mitigate these, should be part of the care planning and placement decision process. Placing social workers should be responsible for assessing local risks and making judgments about safe locations before placing the child. The availability of support and </w:t>
      </w:r>
      <w:r w:rsidRPr="007D05AA">
        <w:rPr>
          <w:rFonts w:ascii="Lucida Sans Unicode" w:eastAsia="Times New Roman" w:hAnsi="Lucida Sans Unicode" w:cs="Lucida Sans Unicode"/>
          <w:color w:val="000000" w:themeColor="text1"/>
          <w:sz w:val="24"/>
          <w:szCs w:val="24"/>
          <w:lang w:eastAsia="en-GB"/>
        </w:rPr>
        <w:lastRenderedPageBreak/>
        <w:t>services in the local area (</w:t>
      </w:r>
      <w:proofErr w:type="gramStart"/>
      <w:r w:rsidRPr="007D05AA">
        <w:rPr>
          <w:rFonts w:ascii="Lucida Sans Unicode" w:eastAsia="Times New Roman" w:hAnsi="Lucida Sans Unicode" w:cs="Lucida Sans Unicode"/>
          <w:color w:val="000000" w:themeColor="text1"/>
          <w:sz w:val="24"/>
          <w:szCs w:val="24"/>
          <w:lang w:eastAsia="en-GB"/>
        </w:rPr>
        <w:t>e.g.</w:t>
      </w:r>
      <w:proofErr w:type="gramEnd"/>
      <w:r w:rsidRPr="007D05AA">
        <w:rPr>
          <w:rFonts w:ascii="Lucida Sans Unicode" w:eastAsia="Times New Roman" w:hAnsi="Lucida Sans Unicode" w:cs="Lucida Sans Unicode"/>
          <w:color w:val="000000" w:themeColor="text1"/>
          <w:sz w:val="24"/>
          <w:szCs w:val="24"/>
          <w:lang w:eastAsia="en-GB"/>
        </w:rPr>
        <w:t xml:space="preserve"> education, health, CAMHS), as well as risk factors, should be considered before the placement is made. There has been in the past a lack of clarity about who must take responsibility for ensuring children’s homes are located safely – including the roles of placing LAs, host LAs, LSCBs and providers themselves. </w:t>
      </w:r>
    </w:p>
    <w:p w14:paraId="5A251E48"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5D07A8F0" w14:textId="77777777" w:rsidR="008B7F18" w:rsidRPr="007D05AA" w:rsidRDefault="008B7F18" w:rsidP="008B7F18">
      <w:pPr>
        <w:spacing w:before="3" w:after="0" w:line="240" w:lineRule="auto"/>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Role of the provider </w:t>
      </w:r>
    </w:p>
    <w:p w14:paraId="09E8F7E7"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Better equipping children’s home staff to make judgments about local risks, manage challenging behaviour, and keep children safe is an important element. Workforce training, support and knowledge is therefore critical to the success. It is acknowledged that there are limitations of mapping in capturing a ‘dynamic picture’ but considers that such mapping could play a useful part in the wider assessments of risk. The home’s location assessment should be kept under review and amended to </w:t>
      </w:r>
      <w:proofErr w:type="gramStart"/>
      <w:r w:rsidRPr="007D05AA">
        <w:rPr>
          <w:rFonts w:ascii="Lucida Sans Unicode" w:eastAsia="Times New Roman" w:hAnsi="Lucida Sans Unicode" w:cs="Lucida Sans Unicode"/>
          <w:color w:val="000000" w:themeColor="text1"/>
          <w:sz w:val="24"/>
          <w:szCs w:val="24"/>
          <w:lang w:eastAsia="en-GB"/>
        </w:rPr>
        <w:t>take into account</w:t>
      </w:r>
      <w:proofErr w:type="gramEnd"/>
      <w:r w:rsidRPr="007D05AA">
        <w:rPr>
          <w:rFonts w:ascii="Lucida Sans Unicode" w:eastAsia="Times New Roman" w:hAnsi="Lucida Sans Unicode" w:cs="Lucida Sans Unicode"/>
          <w:color w:val="000000" w:themeColor="text1"/>
          <w:sz w:val="24"/>
          <w:szCs w:val="24"/>
          <w:lang w:eastAsia="en-GB"/>
        </w:rPr>
        <w:t xml:space="preserve"> any new risks as these are identified. The annual update will need to be proportionate and will not usually need to be carried out at the level of the initial assessment. Ofsted inspectors may </w:t>
      </w:r>
      <w:proofErr w:type="gramStart"/>
      <w:r w:rsidRPr="007D05AA">
        <w:rPr>
          <w:rFonts w:ascii="Lucida Sans Unicode" w:eastAsia="Times New Roman" w:hAnsi="Lucida Sans Unicode" w:cs="Lucida Sans Unicode"/>
          <w:color w:val="000000" w:themeColor="text1"/>
          <w:sz w:val="24"/>
          <w:szCs w:val="24"/>
          <w:lang w:eastAsia="en-GB"/>
        </w:rPr>
        <w:t>take into account</w:t>
      </w:r>
      <w:proofErr w:type="gramEnd"/>
      <w:r w:rsidRPr="007D05AA">
        <w:rPr>
          <w:rFonts w:ascii="Lucida Sans Unicode" w:eastAsia="Times New Roman" w:hAnsi="Lucida Sans Unicode" w:cs="Lucida Sans Unicode"/>
          <w:color w:val="000000" w:themeColor="text1"/>
          <w:sz w:val="24"/>
          <w:szCs w:val="24"/>
          <w:lang w:eastAsia="en-GB"/>
        </w:rPr>
        <w:t xml:space="preserve"> the quality of an existing home’s manager’s location assessment when evaluating the effectiveness of the home’s approach to safeguarding and promoting children’s welfare. It will be essential to talk with children in the home’s care about the quality of life in the area to establish whether they feel safe and how to manage any risks they identify. Children will also be able to offer homes’ managers valuable insights about the quality of local services. </w:t>
      </w:r>
    </w:p>
    <w:p w14:paraId="497AFDEF"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i/>
          <w:iCs/>
          <w:color w:val="000000" w:themeColor="text1"/>
          <w:sz w:val="24"/>
          <w:szCs w:val="24"/>
          <w:lang w:eastAsia="en-GB"/>
        </w:rPr>
        <w:t xml:space="preserve">The Children’s Homes and Looked after Children (Miscellaneous Amendments) (England) Regulations 2013 </w:t>
      </w:r>
      <w:r w:rsidRPr="007D05AA">
        <w:rPr>
          <w:rFonts w:ascii="Lucida Sans Unicode" w:eastAsia="Times New Roman" w:hAnsi="Lucida Sans Unicode" w:cs="Lucida Sans Unicode"/>
          <w:color w:val="000000" w:themeColor="text1"/>
          <w:sz w:val="24"/>
          <w:szCs w:val="24"/>
          <w:lang w:eastAsia="en-GB"/>
        </w:rPr>
        <w:t xml:space="preserve">introduced the following changes to the </w:t>
      </w:r>
      <w:r w:rsidRPr="007D05AA">
        <w:rPr>
          <w:rFonts w:ascii="Lucida Sans Unicode" w:eastAsia="Times New Roman" w:hAnsi="Lucida Sans Unicode" w:cs="Lucida Sans Unicode"/>
          <w:i/>
          <w:iCs/>
          <w:color w:val="000000" w:themeColor="text1"/>
          <w:sz w:val="24"/>
          <w:szCs w:val="24"/>
          <w:lang w:eastAsia="en-GB"/>
        </w:rPr>
        <w:t>Children’s Homes Regulations 2001 and the Registration Regulations</w:t>
      </w:r>
      <w:r w:rsidRPr="007D05AA">
        <w:rPr>
          <w:rFonts w:ascii="Lucida Sans Unicode" w:eastAsia="Times New Roman" w:hAnsi="Lucida Sans Unicode" w:cs="Lucida Sans Unicode"/>
          <w:color w:val="000000" w:themeColor="text1"/>
          <w:sz w:val="24"/>
          <w:szCs w:val="24"/>
          <w:lang w:eastAsia="en-GB"/>
        </w:rPr>
        <w:t>: </w:t>
      </w:r>
    </w:p>
    <w:p w14:paraId="0E6C8954"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Regulation 31(1A) and (1B) of the </w:t>
      </w:r>
      <w:r w:rsidRPr="007D05AA">
        <w:rPr>
          <w:rFonts w:ascii="Lucida Sans Unicode" w:eastAsia="Times New Roman" w:hAnsi="Lucida Sans Unicode" w:cs="Lucida Sans Unicode"/>
          <w:i/>
          <w:iCs/>
          <w:color w:val="000000" w:themeColor="text1"/>
          <w:sz w:val="24"/>
          <w:szCs w:val="24"/>
          <w:lang w:eastAsia="en-GB"/>
        </w:rPr>
        <w:t xml:space="preserve">Children’s Homes Regulations 2001 as amended </w:t>
      </w:r>
      <w:r w:rsidRPr="007D05AA">
        <w:rPr>
          <w:rFonts w:ascii="Lucida Sans Unicode" w:eastAsia="Times New Roman" w:hAnsi="Lucida Sans Unicode" w:cs="Lucida Sans Unicode"/>
          <w:color w:val="000000" w:themeColor="text1"/>
          <w:sz w:val="24"/>
          <w:szCs w:val="24"/>
          <w:lang w:eastAsia="en-GB"/>
        </w:rPr>
        <w:t>introduced a requirement in January 2014 for providers or managers to: </w:t>
      </w:r>
    </w:p>
    <w:p w14:paraId="74DD0446" w14:textId="77777777" w:rsidR="008B7F18" w:rsidRPr="007D05AA" w:rsidRDefault="008B7F18" w:rsidP="008B7F18">
      <w:pPr>
        <w:numPr>
          <w:ilvl w:val="0"/>
          <w:numId w:val="2"/>
        </w:numPr>
        <w:spacing w:after="120" w:line="24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ensure that premises used for the purposes of a children’s home are appropriately and suitably located so that children cared for by the home are: </w:t>
      </w:r>
    </w:p>
    <w:p w14:paraId="5DF9EA70" w14:textId="77777777" w:rsidR="008B7F18" w:rsidRPr="007D05AA" w:rsidRDefault="008B7F18" w:rsidP="008B7F18">
      <w:pPr>
        <w:spacing w:after="120" w:line="240" w:lineRule="auto"/>
        <w:ind w:left="1080" w:hanging="360"/>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(a) effectively safeguarded, and </w:t>
      </w:r>
    </w:p>
    <w:p w14:paraId="57A3B203" w14:textId="77777777" w:rsidR="008B7F18" w:rsidRPr="007D05AA" w:rsidRDefault="008B7F18" w:rsidP="008B7F18">
      <w:pPr>
        <w:spacing w:after="120" w:line="240" w:lineRule="auto"/>
        <w:ind w:left="1080" w:hanging="360"/>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(b) able to access services to meet the needs identified in their care or placement </w:t>
      </w:r>
      <w:proofErr w:type="gramStart"/>
      <w:r w:rsidRPr="007D05AA">
        <w:rPr>
          <w:rFonts w:ascii="Lucida Sans Unicode" w:eastAsia="Times New Roman" w:hAnsi="Lucida Sans Unicode" w:cs="Lucida Sans Unicode"/>
          <w:color w:val="000000" w:themeColor="text1"/>
          <w:sz w:val="24"/>
          <w:szCs w:val="24"/>
          <w:lang w:eastAsia="en-GB"/>
        </w:rPr>
        <w:t>plans;</w:t>
      </w:r>
      <w:proofErr w:type="gramEnd"/>
      <w:r w:rsidRPr="007D05AA">
        <w:rPr>
          <w:rFonts w:ascii="Lucida Sans Unicode" w:eastAsia="Times New Roman" w:hAnsi="Lucida Sans Unicode" w:cs="Lucida Sans Unicode"/>
          <w:color w:val="000000" w:themeColor="text1"/>
          <w:sz w:val="24"/>
          <w:szCs w:val="24"/>
          <w:lang w:eastAsia="en-GB"/>
        </w:rPr>
        <w:t> </w:t>
      </w:r>
    </w:p>
    <w:p w14:paraId="3DF10970" w14:textId="77777777" w:rsidR="008B7F18" w:rsidRPr="007D05AA" w:rsidRDefault="008B7F18" w:rsidP="008B7F18">
      <w:pPr>
        <w:numPr>
          <w:ilvl w:val="0"/>
          <w:numId w:val="3"/>
        </w:numPr>
        <w:spacing w:after="0" w:line="240" w:lineRule="auto"/>
        <w:ind w:left="783"/>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lastRenderedPageBreak/>
        <w:t>review the appropriateness and suitability of the location of the premises at </w:t>
      </w:r>
    </w:p>
    <w:p w14:paraId="6303DA30" w14:textId="77777777" w:rsidR="008B7F18" w:rsidRPr="007D05AA" w:rsidRDefault="008B7F18" w:rsidP="008B7F18">
      <w:pPr>
        <w:spacing w:after="0" w:line="240" w:lineRule="auto"/>
        <w:ind w:left="782"/>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least once in every calendar year. </w:t>
      </w:r>
    </w:p>
    <w:p w14:paraId="25D64EBD"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p>
    <w:p w14:paraId="29976055"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Location assessments will need to address two issues: </w:t>
      </w:r>
    </w:p>
    <w:p w14:paraId="2F577525" w14:textId="77777777" w:rsidR="008B7F18" w:rsidRPr="007D05AA"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 Safeguarding concerns </w:t>
      </w:r>
    </w:p>
    <w:p w14:paraId="4935E53B" w14:textId="77777777" w:rsidR="008B7F18" w:rsidRPr="007D05AA"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2. Accessibility of local services </w:t>
      </w:r>
    </w:p>
    <w:p w14:paraId="33A7EBA4"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It is important for the manager or a potential new provider to have a broad understanding of the characteristics of the area where a home is or may be located. Looked-after children placed in deprived areas, perhaps far away from the authority responsible for their care, may face disadvantage and lack opportunities to enjoy and achieve in these communities. The considerations a home manager will need to </w:t>
      </w:r>
      <w:proofErr w:type="gramStart"/>
      <w:r w:rsidRPr="007D05AA">
        <w:rPr>
          <w:rFonts w:ascii="Lucida Sans Unicode" w:eastAsia="Times New Roman" w:hAnsi="Lucida Sans Unicode" w:cs="Lucida Sans Unicode"/>
          <w:color w:val="000000" w:themeColor="text1"/>
          <w:sz w:val="24"/>
          <w:szCs w:val="24"/>
          <w:lang w:eastAsia="en-GB"/>
        </w:rPr>
        <w:t>take into account</w:t>
      </w:r>
      <w:proofErr w:type="gramEnd"/>
      <w:r w:rsidRPr="007D05AA">
        <w:rPr>
          <w:rFonts w:ascii="Lucida Sans Unicode" w:eastAsia="Times New Roman" w:hAnsi="Lucida Sans Unicode" w:cs="Lucida Sans Unicode"/>
          <w:color w:val="000000" w:themeColor="text1"/>
          <w:sz w:val="24"/>
          <w:szCs w:val="24"/>
          <w:lang w:eastAsia="en-GB"/>
        </w:rPr>
        <w:t>, as they carry out a location assessment, may include: </w:t>
      </w:r>
    </w:p>
    <w:p w14:paraId="4C07B8EF" w14:textId="77777777" w:rsidR="008B7F18" w:rsidRPr="007D05AA"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 whether the location of the home influences the potential for an already vulnerable child to be a victim of crime, such as being targeted for sexual </w:t>
      </w:r>
      <w:proofErr w:type="gramStart"/>
      <w:r w:rsidRPr="007D05AA">
        <w:rPr>
          <w:rFonts w:ascii="Lucida Sans Unicode" w:eastAsia="Times New Roman" w:hAnsi="Lucida Sans Unicode" w:cs="Lucida Sans Unicode"/>
          <w:color w:val="000000" w:themeColor="text1"/>
          <w:sz w:val="24"/>
          <w:szCs w:val="24"/>
          <w:lang w:eastAsia="en-GB"/>
        </w:rPr>
        <w:t>exploitation;</w:t>
      </w:r>
      <w:proofErr w:type="gramEnd"/>
      <w:r w:rsidRPr="007D05AA">
        <w:rPr>
          <w:rFonts w:ascii="Lucida Sans Unicode" w:eastAsia="Times New Roman" w:hAnsi="Lucida Sans Unicode" w:cs="Lucida Sans Unicode"/>
          <w:color w:val="000000" w:themeColor="text1"/>
          <w:sz w:val="24"/>
          <w:szCs w:val="24"/>
          <w:lang w:eastAsia="en-GB"/>
        </w:rPr>
        <w:t> </w:t>
      </w:r>
    </w:p>
    <w:p w14:paraId="5F4E982B" w14:textId="77777777" w:rsidR="008B7F18" w:rsidRPr="007D05AA"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 whether there is a likelihood of children placed in the home becoming drawn into gang crime or anti-social behaviour in the local </w:t>
      </w:r>
      <w:proofErr w:type="gramStart"/>
      <w:r w:rsidRPr="007D05AA">
        <w:rPr>
          <w:rFonts w:ascii="Lucida Sans Unicode" w:eastAsia="Times New Roman" w:hAnsi="Lucida Sans Unicode" w:cs="Lucida Sans Unicode"/>
          <w:color w:val="000000" w:themeColor="text1"/>
          <w:sz w:val="24"/>
          <w:szCs w:val="24"/>
          <w:lang w:eastAsia="en-GB"/>
        </w:rPr>
        <w:t>area;</w:t>
      </w:r>
      <w:proofErr w:type="gramEnd"/>
      <w:r w:rsidRPr="007D05AA">
        <w:rPr>
          <w:rFonts w:ascii="Lucida Sans Unicode" w:eastAsia="Times New Roman" w:hAnsi="Lucida Sans Unicode" w:cs="Lucida Sans Unicode"/>
          <w:color w:val="000000" w:themeColor="text1"/>
          <w:sz w:val="24"/>
          <w:szCs w:val="24"/>
          <w:lang w:eastAsia="en-GB"/>
        </w:rPr>
        <w:t> </w:t>
      </w:r>
    </w:p>
    <w:p w14:paraId="65308050" w14:textId="77777777" w:rsidR="008B7F18" w:rsidRPr="007D05AA" w:rsidRDefault="008B7F18" w:rsidP="008B7F18">
      <w:pPr>
        <w:spacing w:after="120" w:line="240" w:lineRule="auto"/>
        <w:ind w:left="360" w:hanging="360"/>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the suitability of the local neighbourhood as a location to care for children who may have already been victims of abuse and neglect; and </w:t>
      </w:r>
    </w:p>
    <w:p w14:paraId="10B75CF9" w14:textId="77777777" w:rsidR="008B7F18" w:rsidRPr="007D05AA" w:rsidRDefault="008B7F18" w:rsidP="008B7F18">
      <w:pPr>
        <w:spacing w:after="240" w:line="240" w:lineRule="auto"/>
        <w:ind w:left="355" w:hanging="358"/>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whether there are environmental factors that would represent a hazard to children, such as locations near level crossings or busy roads. </w:t>
      </w:r>
    </w:p>
    <w:p w14:paraId="6576831D" w14:textId="77777777" w:rsidR="008B7F18" w:rsidRPr="007D05AA" w:rsidRDefault="008B7F18" w:rsidP="008B7F18">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Location assessments should also </w:t>
      </w:r>
      <w:proofErr w:type="gramStart"/>
      <w:r w:rsidRPr="007D05AA">
        <w:rPr>
          <w:rFonts w:ascii="Lucida Sans Unicode" w:eastAsia="Times New Roman" w:hAnsi="Lucida Sans Unicode" w:cs="Lucida Sans Unicode"/>
          <w:color w:val="000000" w:themeColor="text1"/>
          <w:sz w:val="24"/>
          <w:szCs w:val="24"/>
          <w:lang w:eastAsia="en-GB"/>
        </w:rPr>
        <w:t>take into account</w:t>
      </w:r>
      <w:proofErr w:type="gramEnd"/>
      <w:r w:rsidRPr="007D05AA">
        <w:rPr>
          <w:rFonts w:ascii="Lucida Sans Unicode" w:eastAsia="Times New Roman" w:hAnsi="Lucida Sans Unicode" w:cs="Lucida Sans Unicode"/>
          <w:color w:val="000000" w:themeColor="text1"/>
          <w:sz w:val="24"/>
          <w:szCs w:val="24"/>
          <w:lang w:eastAsia="en-GB"/>
        </w:rPr>
        <w:t xml:space="preserve"> any positive features in a local community that would offer benefits to children living in a children’s home. For example, assessments could include evidence about opportunities for children to participate in leisure, sporting or cultural activities, or links with services that could support the child’s ethnic or religious identity. </w:t>
      </w:r>
    </w:p>
    <w:p w14:paraId="0E90D464" w14:textId="77777777" w:rsidR="008B7F18" w:rsidRPr="007D05AA" w:rsidRDefault="008B7F18" w:rsidP="008B7F18">
      <w:pPr>
        <w:spacing w:after="0" w:line="480" w:lineRule="auto"/>
        <w:textAlignment w:val="baseline"/>
        <w:rPr>
          <w:rFonts w:ascii="Lucida Sans Unicode" w:eastAsia="Times New Roman" w:hAnsi="Lucida Sans Unicode" w:cs="Lucida Sans Unicode"/>
          <w:color w:val="000000" w:themeColor="text1"/>
          <w:sz w:val="24"/>
          <w:szCs w:val="24"/>
          <w:lang w:eastAsia="en-GB"/>
        </w:rPr>
      </w:pPr>
    </w:p>
    <w:p w14:paraId="1B463849" w14:textId="66BBB651" w:rsidR="008B7F18" w:rsidRPr="007D05AA" w:rsidRDefault="008B7F18" w:rsidP="00A97C68">
      <w:pPr>
        <w:spacing w:after="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lastRenderedPageBreak/>
        <w:t>Area profile &amp; accessibility of local services</w:t>
      </w:r>
      <w:r w:rsidR="00A97C68" w:rsidRPr="007D05AA">
        <w:rPr>
          <w:rFonts w:ascii="Lucida Sans Unicode" w:eastAsia="Times New Roman" w:hAnsi="Lucida Sans Unicode" w:cs="Lucida Sans Unicode"/>
          <w:color w:val="000000" w:themeColor="text1"/>
          <w:sz w:val="24"/>
          <w:szCs w:val="24"/>
          <w:u w:val="single"/>
          <w:lang w:eastAsia="en-GB"/>
        </w:rPr>
        <w:br/>
      </w:r>
      <w:proofErr w:type="spellStart"/>
      <w:r w:rsidR="00A97C68" w:rsidRPr="007D05AA">
        <w:rPr>
          <w:rFonts w:ascii="Lucida Sans Unicode" w:hAnsi="Lucida Sans Unicode" w:cs="Lucida Sans Unicode"/>
          <w:color w:val="2F3F5E"/>
          <w:sz w:val="24"/>
          <w:szCs w:val="24"/>
          <w:shd w:val="clear" w:color="auto" w:fill="FFFFFF"/>
        </w:rPr>
        <w:t>Faggs</w:t>
      </w:r>
      <w:proofErr w:type="spellEnd"/>
      <w:r w:rsidR="00A97C68" w:rsidRPr="007D05AA">
        <w:rPr>
          <w:rFonts w:ascii="Lucida Sans Unicode" w:hAnsi="Lucida Sans Unicode" w:cs="Lucida Sans Unicode"/>
          <w:color w:val="2F3F5E"/>
          <w:sz w:val="24"/>
          <w:szCs w:val="24"/>
          <w:shd w:val="clear" w:color="auto" w:fill="FFFFFF"/>
        </w:rPr>
        <w:t xml:space="preserve"> Road in Feltham is in the London region of England. The postcode is within the Feltham </w:t>
      </w:r>
      <w:r w:rsidR="00A97C68" w:rsidRPr="007D05AA">
        <w:rPr>
          <w:rFonts w:ascii="Lucida Sans Unicode" w:hAnsi="Lucida Sans Unicode" w:cs="Lucida Sans Unicode"/>
          <w:color w:val="2F3F5E"/>
          <w:sz w:val="24"/>
          <w:szCs w:val="24"/>
          <w:shd w:val="clear" w:color="auto" w:fill="FFFFFF"/>
        </w:rPr>
        <w:t>Northward</w:t>
      </w:r>
      <w:r w:rsidR="00A97C68" w:rsidRPr="007D05AA">
        <w:rPr>
          <w:rFonts w:ascii="Lucida Sans Unicode" w:hAnsi="Lucida Sans Unicode" w:cs="Lucida Sans Unicode"/>
          <w:color w:val="2F3F5E"/>
          <w:sz w:val="24"/>
          <w:szCs w:val="24"/>
          <w:shd w:val="clear" w:color="auto" w:fill="FFFFFF"/>
        </w:rPr>
        <w:t>/electoral division, which is in the constituency of Feltham and Heston</w:t>
      </w:r>
      <w:r w:rsidR="00A97C68" w:rsidRPr="007D05AA">
        <w:rPr>
          <w:rFonts w:ascii="Lucida Sans Unicode" w:hAnsi="Lucida Sans Unicode" w:cs="Lucida Sans Unicode"/>
          <w:color w:val="2F3F5E"/>
          <w:sz w:val="24"/>
          <w:szCs w:val="24"/>
          <w:shd w:val="clear" w:color="auto" w:fill="FFFFFF"/>
        </w:rPr>
        <w:t>.</w:t>
      </w:r>
      <w:r w:rsidR="00D153EE" w:rsidRPr="007D05AA">
        <w:rPr>
          <w:rFonts w:ascii="Lucida Sans Unicode" w:hAnsi="Lucida Sans Unicode" w:cs="Lucida Sans Unicode"/>
          <w:b/>
          <w:bCs/>
          <w:color w:val="000000" w:themeColor="text1"/>
          <w:sz w:val="24"/>
          <w:szCs w:val="24"/>
        </w:rPr>
        <w:br/>
      </w:r>
      <w:r w:rsidRPr="007D05AA">
        <w:rPr>
          <w:rFonts w:ascii="Lucida Sans Unicode" w:hAnsi="Lucida Sans Unicode" w:cs="Lucida Sans Unicode"/>
          <w:color w:val="000000" w:themeColor="text1"/>
          <w:sz w:val="24"/>
          <w:szCs w:val="24"/>
          <w:u w:val="single"/>
        </w:rPr>
        <w:t>Basic Information</w:t>
      </w:r>
    </w:p>
    <w:tbl>
      <w:tblPr>
        <w:tblW w:w="8155" w:type="dxa"/>
        <w:shd w:val="clear" w:color="auto" w:fill="FFFFFF"/>
        <w:tblCellMar>
          <w:top w:w="15" w:type="dxa"/>
          <w:left w:w="15" w:type="dxa"/>
          <w:bottom w:w="15" w:type="dxa"/>
          <w:right w:w="15" w:type="dxa"/>
        </w:tblCellMar>
        <w:tblLook w:val="04A0" w:firstRow="1" w:lastRow="0" w:firstColumn="1" w:lastColumn="0" w:noHBand="0" w:noVBand="1"/>
      </w:tblPr>
      <w:tblGrid>
        <w:gridCol w:w="3567"/>
        <w:gridCol w:w="4588"/>
      </w:tblGrid>
      <w:tr w:rsidR="008B7F18" w:rsidRPr="007D05AA" w14:paraId="4FC97D37"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401D3E50" w14:textId="77777777" w:rsidR="008B7F18" w:rsidRPr="007D05AA" w:rsidRDefault="008B7F18">
            <w:pPr>
              <w:rPr>
                <w:rFonts w:ascii="Lucida Sans Unicode" w:hAnsi="Lucida Sans Unicode" w:cs="Lucida Sans Unicode"/>
                <w:color w:val="2F3F5E"/>
                <w:sz w:val="24"/>
                <w:szCs w:val="24"/>
              </w:rPr>
            </w:pPr>
            <w:r w:rsidRPr="007D05AA">
              <w:rPr>
                <w:rFonts w:ascii="Lucida Sans Unicode" w:hAnsi="Lucida Sans Unicode" w:cs="Lucida Sans Unicode"/>
                <w:color w:val="2F3F5E"/>
                <w:sz w:val="24"/>
                <w:szCs w:val="24"/>
              </w:rPr>
              <w:t>Area Type</w:t>
            </w:r>
          </w:p>
        </w:tc>
        <w:tc>
          <w:tcPr>
            <w:tcW w:w="0" w:type="auto"/>
            <w:tcBorders>
              <w:top w:val="single" w:sz="6" w:space="0" w:color="DDDDDD"/>
            </w:tcBorders>
            <w:shd w:val="clear" w:color="auto" w:fill="F9F9F9"/>
            <w:tcMar>
              <w:top w:w="120" w:type="dxa"/>
              <w:left w:w="120" w:type="dxa"/>
              <w:bottom w:w="120" w:type="dxa"/>
              <w:right w:w="120" w:type="dxa"/>
            </w:tcMar>
            <w:hideMark/>
          </w:tcPr>
          <w:p w14:paraId="3CEC496C" w14:textId="77777777" w:rsidR="008B7F18" w:rsidRPr="007D05AA" w:rsidRDefault="008B7F18">
            <w:pPr>
              <w:rPr>
                <w:rFonts w:ascii="Lucida Sans Unicode" w:hAnsi="Lucida Sans Unicode" w:cs="Lucida Sans Unicode"/>
                <w:b/>
                <w:bCs/>
                <w:color w:val="2F3F5E"/>
                <w:sz w:val="24"/>
                <w:szCs w:val="24"/>
              </w:rPr>
            </w:pPr>
            <w:r w:rsidRPr="007D05AA">
              <w:rPr>
                <w:rFonts w:ascii="Lucida Sans Unicode" w:hAnsi="Lucida Sans Unicode" w:cs="Lucida Sans Unicode"/>
                <w:b/>
                <w:bCs/>
                <w:color w:val="2F3F5E"/>
                <w:sz w:val="24"/>
                <w:szCs w:val="24"/>
              </w:rPr>
              <w:t>Urban</w:t>
            </w:r>
          </w:p>
        </w:tc>
      </w:tr>
      <w:tr w:rsidR="008B7F18" w:rsidRPr="007D05AA" w14:paraId="73B25C59" w14:textId="77777777" w:rsidTr="008B7F18">
        <w:tc>
          <w:tcPr>
            <w:tcW w:w="0" w:type="auto"/>
            <w:tcBorders>
              <w:top w:val="single" w:sz="6" w:space="0" w:color="DDDDDD"/>
            </w:tcBorders>
            <w:shd w:val="clear" w:color="auto" w:fill="FFFFFF"/>
            <w:tcMar>
              <w:top w:w="120" w:type="dxa"/>
              <w:left w:w="120" w:type="dxa"/>
              <w:bottom w:w="120" w:type="dxa"/>
              <w:right w:w="120" w:type="dxa"/>
            </w:tcMar>
            <w:hideMark/>
          </w:tcPr>
          <w:p w14:paraId="7FD57DAB" w14:textId="77777777" w:rsidR="008B7F18" w:rsidRPr="007D05AA" w:rsidRDefault="008B7F18">
            <w:pPr>
              <w:rPr>
                <w:rFonts w:ascii="Lucida Sans Unicode" w:hAnsi="Lucida Sans Unicode" w:cs="Lucida Sans Unicode"/>
                <w:color w:val="2F3F5E"/>
                <w:sz w:val="24"/>
                <w:szCs w:val="24"/>
              </w:rPr>
            </w:pPr>
            <w:r w:rsidRPr="007D05AA">
              <w:rPr>
                <w:rFonts w:ascii="Lucida Sans Unicode" w:hAnsi="Lucida Sans Unicode" w:cs="Lucida Sans Unicode"/>
                <w:color w:val="2F3F5E"/>
                <w:sz w:val="24"/>
                <w:szCs w:val="24"/>
              </w:rPr>
              <w:t>Local Authority</w:t>
            </w:r>
          </w:p>
        </w:tc>
        <w:tc>
          <w:tcPr>
            <w:tcW w:w="0" w:type="auto"/>
            <w:tcBorders>
              <w:top w:val="single" w:sz="6" w:space="0" w:color="DDDDDD"/>
            </w:tcBorders>
            <w:shd w:val="clear" w:color="auto" w:fill="FFFFFF"/>
            <w:tcMar>
              <w:top w:w="120" w:type="dxa"/>
              <w:left w:w="120" w:type="dxa"/>
              <w:bottom w:w="120" w:type="dxa"/>
              <w:right w:w="120" w:type="dxa"/>
            </w:tcMar>
            <w:hideMark/>
          </w:tcPr>
          <w:p w14:paraId="3C430F65" w14:textId="77777777" w:rsidR="008B7F18" w:rsidRPr="007D05AA" w:rsidRDefault="008B7F18">
            <w:pPr>
              <w:rPr>
                <w:rFonts w:ascii="Lucida Sans Unicode" w:hAnsi="Lucida Sans Unicode" w:cs="Lucida Sans Unicode"/>
                <w:b/>
                <w:bCs/>
                <w:color w:val="2F3F5E"/>
                <w:sz w:val="24"/>
                <w:szCs w:val="24"/>
              </w:rPr>
            </w:pPr>
            <w:r w:rsidRPr="007D05AA">
              <w:rPr>
                <w:rFonts w:ascii="Lucida Sans Unicode" w:hAnsi="Lucida Sans Unicode" w:cs="Lucida Sans Unicode"/>
                <w:b/>
                <w:bCs/>
                <w:color w:val="2F3F5E"/>
                <w:sz w:val="24"/>
                <w:szCs w:val="24"/>
              </w:rPr>
              <w:t>Hounslow</w:t>
            </w:r>
          </w:p>
        </w:tc>
      </w:tr>
      <w:tr w:rsidR="008B7F18" w:rsidRPr="007D05AA" w14:paraId="00993518"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1C8DA730" w14:textId="77777777" w:rsidR="008B7F18" w:rsidRPr="007D05AA" w:rsidRDefault="008B7F18">
            <w:pPr>
              <w:rPr>
                <w:rFonts w:ascii="Lucida Sans Unicode" w:hAnsi="Lucida Sans Unicode" w:cs="Lucida Sans Unicode"/>
                <w:color w:val="2F3F5E"/>
                <w:sz w:val="24"/>
                <w:szCs w:val="24"/>
              </w:rPr>
            </w:pPr>
            <w:r w:rsidRPr="007D05AA">
              <w:rPr>
                <w:rFonts w:ascii="Lucida Sans Unicode" w:hAnsi="Lucida Sans Unicode" w:cs="Lucida Sans Unicode"/>
                <w:color w:val="2F3F5E"/>
                <w:sz w:val="24"/>
                <w:szCs w:val="24"/>
              </w:rPr>
              <w:t>Ward</w:t>
            </w:r>
          </w:p>
        </w:tc>
        <w:tc>
          <w:tcPr>
            <w:tcW w:w="0" w:type="auto"/>
            <w:tcBorders>
              <w:top w:val="single" w:sz="6" w:space="0" w:color="DDDDDD"/>
            </w:tcBorders>
            <w:shd w:val="clear" w:color="auto" w:fill="F9F9F9"/>
            <w:tcMar>
              <w:top w:w="120" w:type="dxa"/>
              <w:left w:w="120" w:type="dxa"/>
              <w:bottom w:w="120" w:type="dxa"/>
              <w:right w:w="120" w:type="dxa"/>
            </w:tcMar>
            <w:hideMark/>
          </w:tcPr>
          <w:p w14:paraId="0153A2CD" w14:textId="613C29F8" w:rsidR="008B7F18" w:rsidRPr="007D05AA" w:rsidRDefault="006062E1">
            <w:pPr>
              <w:rPr>
                <w:rFonts w:ascii="Lucida Sans Unicode" w:hAnsi="Lucida Sans Unicode" w:cs="Lucida Sans Unicode"/>
                <w:b/>
                <w:bCs/>
                <w:color w:val="2F3F5E"/>
                <w:sz w:val="24"/>
                <w:szCs w:val="24"/>
              </w:rPr>
            </w:pPr>
            <w:r w:rsidRPr="007D05AA">
              <w:rPr>
                <w:rFonts w:ascii="Lucida Sans Unicode" w:hAnsi="Lucida Sans Unicode" w:cs="Lucida Sans Unicode"/>
                <w:sz w:val="24"/>
                <w:szCs w:val="24"/>
              </w:rPr>
              <w:t>Feltham North</w:t>
            </w:r>
          </w:p>
        </w:tc>
      </w:tr>
      <w:tr w:rsidR="008B7F18" w:rsidRPr="007D05AA" w14:paraId="3EC118DF" w14:textId="77777777" w:rsidTr="008B7F18">
        <w:tc>
          <w:tcPr>
            <w:tcW w:w="0" w:type="auto"/>
            <w:tcBorders>
              <w:top w:val="single" w:sz="6" w:space="0" w:color="DDDDDD"/>
            </w:tcBorders>
            <w:shd w:val="clear" w:color="auto" w:fill="FFFFFF"/>
            <w:tcMar>
              <w:top w:w="120" w:type="dxa"/>
              <w:left w:w="120" w:type="dxa"/>
              <w:bottom w:w="120" w:type="dxa"/>
              <w:right w:w="120" w:type="dxa"/>
            </w:tcMar>
            <w:hideMark/>
          </w:tcPr>
          <w:p w14:paraId="10968A0D" w14:textId="77777777" w:rsidR="008B7F18" w:rsidRPr="007D05AA" w:rsidRDefault="008B7F18">
            <w:pPr>
              <w:rPr>
                <w:rFonts w:ascii="Lucida Sans Unicode" w:hAnsi="Lucida Sans Unicode" w:cs="Lucida Sans Unicode"/>
                <w:color w:val="2F3F5E"/>
                <w:sz w:val="24"/>
                <w:szCs w:val="24"/>
              </w:rPr>
            </w:pPr>
            <w:r w:rsidRPr="007D05AA">
              <w:rPr>
                <w:rFonts w:ascii="Lucida Sans Unicode" w:hAnsi="Lucida Sans Unicode" w:cs="Lucida Sans Unicode"/>
                <w:color w:val="2F3F5E"/>
                <w:sz w:val="24"/>
                <w:szCs w:val="24"/>
              </w:rPr>
              <w:t>Constituency</w:t>
            </w:r>
          </w:p>
        </w:tc>
        <w:tc>
          <w:tcPr>
            <w:tcW w:w="0" w:type="auto"/>
            <w:tcBorders>
              <w:top w:val="single" w:sz="6" w:space="0" w:color="DDDDDD"/>
            </w:tcBorders>
            <w:shd w:val="clear" w:color="auto" w:fill="FFFFFF"/>
            <w:tcMar>
              <w:top w:w="120" w:type="dxa"/>
              <w:left w:w="120" w:type="dxa"/>
              <w:bottom w:w="120" w:type="dxa"/>
              <w:right w:w="120" w:type="dxa"/>
            </w:tcMar>
            <w:hideMark/>
          </w:tcPr>
          <w:p w14:paraId="7A3AD9C3" w14:textId="77777777" w:rsidR="008B7F18" w:rsidRPr="007D05AA" w:rsidRDefault="007D05AA">
            <w:pPr>
              <w:rPr>
                <w:rFonts w:ascii="Lucida Sans Unicode" w:hAnsi="Lucida Sans Unicode" w:cs="Lucida Sans Unicode"/>
                <w:b/>
                <w:bCs/>
                <w:color w:val="2F3F5E"/>
                <w:sz w:val="24"/>
                <w:szCs w:val="24"/>
              </w:rPr>
            </w:pPr>
            <w:hyperlink r:id="rId6" w:history="1">
              <w:r w:rsidR="008B7F18" w:rsidRPr="007D05AA">
                <w:rPr>
                  <w:rStyle w:val="Hyperlink"/>
                  <w:rFonts w:ascii="Lucida Sans Unicode" w:hAnsi="Lucida Sans Unicode" w:cs="Lucida Sans Unicode"/>
                  <w:b/>
                  <w:bCs/>
                  <w:color w:val="40A1DD"/>
                  <w:sz w:val="24"/>
                  <w:szCs w:val="24"/>
                </w:rPr>
                <w:t>Feltham and Heston</w:t>
              </w:r>
            </w:hyperlink>
          </w:p>
        </w:tc>
      </w:tr>
      <w:tr w:rsidR="008B7F18" w:rsidRPr="007D05AA" w14:paraId="4DB2940F" w14:textId="77777777" w:rsidTr="008B7F18">
        <w:tc>
          <w:tcPr>
            <w:tcW w:w="0" w:type="auto"/>
            <w:tcBorders>
              <w:top w:val="single" w:sz="6" w:space="0" w:color="DDDDDD"/>
            </w:tcBorders>
            <w:shd w:val="clear" w:color="auto" w:fill="F9F9F9"/>
            <w:tcMar>
              <w:top w:w="120" w:type="dxa"/>
              <w:left w:w="120" w:type="dxa"/>
              <w:bottom w:w="120" w:type="dxa"/>
              <w:right w:w="120" w:type="dxa"/>
            </w:tcMar>
            <w:hideMark/>
          </w:tcPr>
          <w:p w14:paraId="10E3EB05" w14:textId="77777777" w:rsidR="008B7F18" w:rsidRPr="007D05AA" w:rsidRDefault="008B7F18">
            <w:pPr>
              <w:rPr>
                <w:rFonts w:ascii="Lucida Sans Unicode" w:hAnsi="Lucida Sans Unicode" w:cs="Lucida Sans Unicode"/>
                <w:color w:val="2F3F5E"/>
                <w:sz w:val="24"/>
                <w:szCs w:val="24"/>
              </w:rPr>
            </w:pPr>
            <w:r w:rsidRPr="007D05AA">
              <w:rPr>
                <w:rFonts w:ascii="Lucida Sans Unicode" w:hAnsi="Lucida Sans Unicode" w:cs="Lucida Sans Unicode"/>
                <w:color w:val="2F3F5E"/>
                <w:sz w:val="24"/>
                <w:szCs w:val="24"/>
              </w:rPr>
              <w:t>Region</w:t>
            </w:r>
          </w:p>
        </w:tc>
        <w:tc>
          <w:tcPr>
            <w:tcW w:w="0" w:type="auto"/>
            <w:tcBorders>
              <w:top w:val="single" w:sz="6" w:space="0" w:color="DDDDDD"/>
            </w:tcBorders>
            <w:shd w:val="clear" w:color="auto" w:fill="F9F9F9"/>
            <w:tcMar>
              <w:top w:w="120" w:type="dxa"/>
              <w:left w:w="120" w:type="dxa"/>
              <w:bottom w:w="120" w:type="dxa"/>
              <w:right w:w="120" w:type="dxa"/>
            </w:tcMar>
            <w:hideMark/>
          </w:tcPr>
          <w:p w14:paraId="12BBE7A6" w14:textId="77777777" w:rsidR="008B7F18" w:rsidRPr="007D05AA" w:rsidRDefault="007D05AA">
            <w:pPr>
              <w:rPr>
                <w:rFonts w:ascii="Lucida Sans Unicode" w:hAnsi="Lucida Sans Unicode" w:cs="Lucida Sans Unicode"/>
                <w:b/>
                <w:bCs/>
                <w:color w:val="2F3F5E"/>
                <w:sz w:val="24"/>
                <w:szCs w:val="24"/>
              </w:rPr>
            </w:pPr>
            <w:hyperlink r:id="rId7" w:history="1">
              <w:r w:rsidR="008B7F18" w:rsidRPr="007D05AA">
                <w:rPr>
                  <w:rStyle w:val="Hyperlink"/>
                  <w:rFonts w:ascii="Lucida Sans Unicode" w:hAnsi="Lucida Sans Unicode" w:cs="Lucida Sans Unicode"/>
                  <w:b/>
                  <w:bCs/>
                  <w:color w:val="40A1DD"/>
                  <w:sz w:val="24"/>
                  <w:szCs w:val="24"/>
                </w:rPr>
                <w:t>London</w:t>
              </w:r>
            </w:hyperlink>
          </w:p>
        </w:tc>
      </w:tr>
      <w:tr w:rsidR="008B7F18" w:rsidRPr="007D05AA" w14:paraId="5536EF17" w14:textId="77777777" w:rsidTr="008B7F18">
        <w:tc>
          <w:tcPr>
            <w:tcW w:w="0" w:type="auto"/>
            <w:tcBorders>
              <w:top w:val="single" w:sz="6" w:space="0" w:color="DDDDDD"/>
            </w:tcBorders>
            <w:shd w:val="clear" w:color="auto" w:fill="F5F5F5"/>
            <w:tcMar>
              <w:top w:w="120" w:type="dxa"/>
              <w:left w:w="120" w:type="dxa"/>
              <w:bottom w:w="120" w:type="dxa"/>
              <w:right w:w="120" w:type="dxa"/>
            </w:tcMar>
            <w:hideMark/>
          </w:tcPr>
          <w:p w14:paraId="56E6EB99" w14:textId="77777777" w:rsidR="008B7F18" w:rsidRPr="007D05AA" w:rsidRDefault="008B7F18">
            <w:pPr>
              <w:rPr>
                <w:rFonts w:ascii="Lucida Sans Unicode" w:hAnsi="Lucida Sans Unicode" w:cs="Lucida Sans Unicode"/>
                <w:color w:val="2F3F5E"/>
                <w:sz w:val="24"/>
                <w:szCs w:val="24"/>
              </w:rPr>
            </w:pPr>
            <w:r w:rsidRPr="007D05AA">
              <w:rPr>
                <w:rFonts w:ascii="Lucida Sans Unicode" w:hAnsi="Lucida Sans Unicode" w:cs="Lucida Sans Unicode"/>
                <w:color w:val="2F3F5E"/>
                <w:sz w:val="24"/>
                <w:szCs w:val="24"/>
              </w:rPr>
              <w:t>Country</w:t>
            </w:r>
          </w:p>
        </w:tc>
        <w:tc>
          <w:tcPr>
            <w:tcW w:w="0" w:type="auto"/>
            <w:tcBorders>
              <w:top w:val="single" w:sz="6" w:space="0" w:color="DDDDDD"/>
            </w:tcBorders>
            <w:shd w:val="clear" w:color="auto" w:fill="F5F5F5"/>
            <w:tcMar>
              <w:top w:w="120" w:type="dxa"/>
              <w:left w:w="120" w:type="dxa"/>
              <w:bottom w:w="120" w:type="dxa"/>
              <w:right w:w="120" w:type="dxa"/>
            </w:tcMar>
            <w:hideMark/>
          </w:tcPr>
          <w:p w14:paraId="73E938DA" w14:textId="77777777" w:rsidR="008B7F18" w:rsidRPr="007D05AA" w:rsidRDefault="007D05AA">
            <w:pPr>
              <w:rPr>
                <w:rFonts w:ascii="Lucida Sans Unicode" w:hAnsi="Lucida Sans Unicode" w:cs="Lucida Sans Unicode"/>
                <w:b/>
                <w:bCs/>
                <w:color w:val="2F3F5E"/>
                <w:sz w:val="24"/>
                <w:szCs w:val="24"/>
              </w:rPr>
            </w:pPr>
            <w:hyperlink r:id="rId8" w:history="1">
              <w:r w:rsidR="008B7F18" w:rsidRPr="007D05AA">
                <w:rPr>
                  <w:rStyle w:val="Hyperlink"/>
                  <w:rFonts w:ascii="Lucida Sans Unicode" w:hAnsi="Lucida Sans Unicode" w:cs="Lucida Sans Unicode"/>
                  <w:b/>
                  <w:bCs/>
                  <w:color w:val="40A1DD"/>
                  <w:sz w:val="24"/>
                  <w:szCs w:val="24"/>
                </w:rPr>
                <w:t>England</w:t>
              </w:r>
            </w:hyperlink>
          </w:p>
        </w:tc>
      </w:tr>
    </w:tbl>
    <w:p w14:paraId="46EA6508" w14:textId="377F34C6" w:rsidR="008B7F18" w:rsidRPr="007D05AA" w:rsidRDefault="008B7F18" w:rsidP="008B7F18">
      <w:pPr>
        <w:rPr>
          <w:rFonts w:ascii="Lucida Sans Unicode" w:hAnsi="Lucida Sans Unicode" w:cs="Lucida Sans Unicode"/>
          <w:color w:val="2F3F5E"/>
          <w:sz w:val="24"/>
          <w:szCs w:val="24"/>
        </w:rPr>
      </w:pPr>
    </w:p>
    <w:p w14:paraId="2932AD90" w14:textId="12F4B3D5" w:rsidR="008B7F18" w:rsidRPr="007D05AA" w:rsidRDefault="006062E1" w:rsidP="008B7F18">
      <w:pPr>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Francis Villa</w:t>
      </w:r>
      <w:r w:rsidR="008B7F18" w:rsidRPr="007D05AA">
        <w:rPr>
          <w:rFonts w:ascii="Lucida Sans Unicode" w:eastAsia="Times New Roman" w:hAnsi="Lucida Sans Unicode" w:cs="Lucida Sans Unicode"/>
          <w:color w:val="000000" w:themeColor="text1"/>
          <w:sz w:val="24"/>
          <w:szCs w:val="24"/>
          <w:lang w:eastAsia="en-GB"/>
        </w:rPr>
        <w:t xml:space="preserve"> in </w:t>
      </w:r>
      <w:r w:rsidRPr="007D05AA">
        <w:rPr>
          <w:rFonts w:ascii="Lucida Sans Unicode" w:eastAsia="Times New Roman" w:hAnsi="Lucida Sans Unicode" w:cs="Lucida Sans Unicode"/>
          <w:color w:val="000000" w:themeColor="text1"/>
          <w:sz w:val="24"/>
          <w:szCs w:val="24"/>
          <w:lang w:eastAsia="en-GB"/>
        </w:rPr>
        <w:t>Hounslow</w:t>
      </w:r>
      <w:r w:rsidR="008B7F18" w:rsidRPr="007D05AA">
        <w:rPr>
          <w:rFonts w:ascii="Lucida Sans Unicode" w:eastAsia="Times New Roman" w:hAnsi="Lucida Sans Unicode" w:cs="Lucida Sans Unicode"/>
          <w:color w:val="000000" w:themeColor="text1"/>
          <w:sz w:val="24"/>
          <w:szCs w:val="24"/>
          <w:lang w:eastAsia="en-GB"/>
        </w:rPr>
        <w:t xml:space="preserve"> is in the London region of England. The postcode is within the </w:t>
      </w:r>
      <w:r w:rsidRPr="007D05AA">
        <w:rPr>
          <w:rFonts w:ascii="Lucida Sans Unicode" w:eastAsia="Times New Roman" w:hAnsi="Lucida Sans Unicode" w:cs="Lucida Sans Unicode"/>
          <w:color w:val="000000" w:themeColor="text1"/>
          <w:sz w:val="24"/>
          <w:szCs w:val="24"/>
          <w:lang w:eastAsia="en-GB"/>
        </w:rPr>
        <w:t>Feltham north</w:t>
      </w:r>
      <w:r w:rsidR="008B7F18" w:rsidRPr="007D05AA">
        <w:rPr>
          <w:rFonts w:ascii="Lucida Sans Unicode" w:eastAsia="Times New Roman" w:hAnsi="Lucida Sans Unicode" w:cs="Lucida Sans Unicode"/>
          <w:color w:val="000000" w:themeColor="text1"/>
          <w:sz w:val="24"/>
          <w:szCs w:val="24"/>
          <w:lang w:eastAsia="en-GB"/>
        </w:rPr>
        <w:t xml:space="preserve"> ward/electoral division, which is in the constituency of Feltham and Heston. </w:t>
      </w:r>
    </w:p>
    <w:p w14:paraId="65D93274" w14:textId="56894951" w:rsidR="008B7F18" w:rsidRPr="007D05AA" w:rsidRDefault="008B7F18" w:rsidP="008B7F18">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House Prices</w:t>
      </w:r>
    </w:p>
    <w:p w14:paraId="6BCE92D2" w14:textId="5E925CB0" w:rsidR="008B7F18" w:rsidRPr="007D05AA" w:rsidRDefault="008B7F18" w:rsidP="008B7F18">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There have been </w:t>
      </w:r>
      <w:r w:rsidR="00A97C68" w:rsidRPr="007D05AA">
        <w:rPr>
          <w:rFonts w:ascii="Lucida Sans Unicode" w:eastAsia="Times New Roman" w:hAnsi="Lucida Sans Unicode" w:cs="Lucida Sans Unicode"/>
          <w:color w:val="000000" w:themeColor="text1"/>
          <w:sz w:val="24"/>
          <w:szCs w:val="24"/>
          <w:lang w:eastAsia="en-GB"/>
        </w:rPr>
        <w:t>18</w:t>
      </w:r>
      <w:r w:rsidRPr="007D05AA">
        <w:rPr>
          <w:rFonts w:ascii="Lucida Sans Unicode" w:eastAsia="Times New Roman" w:hAnsi="Lucida Sans Unicode" w:cs="Lucida Sans Unicode"/>
          <w:color w:val="000000" w:themeColor="text1"/>
          <w:sz w:val="24"/>
          <w:szCs w:val="24"/>
          <w:lang w:eastAsia="en-GB"/>
        </w:rPr>
        <w:t xml:space="preserve"> </w:t>
      </w:r>
      <w:r w:rsidR="00A97C68" w:rsidRPr="007D05AA">
        <w:rPr>
          <w:rFonts w:ascii="Lucida Sans Unicode" w:eastAsia="Times New Roman" w:hAnsi="Lucida Sans Unicode" w:cs="Lucida Sans Unicode"/>
          <w:color w:val="000000" w:themeColor="text1"/>
          <w:sz w:val="24"/>
          <w:szCs w:val="24"/>
          <w:lang w:eastAsia="en-GB"/>
        </w:rPr>
        <w:t>property</w:t>
      </w:r>
      <w:r w:rsidRPr="007D05AA">
        <w:rPr>
          <w:rFonts w:ascii="Lucida Sans Unicode" w:eastAsia="Times New Roman" w:hAnsi="Lucida Sans Unicode" w:cs="Lucida Sans Unicode"/>
          <w:color w:val="000000" w:themeColor="text1"/>
          <w:sz w:val="24"/>
          <w:szCs w:val="24"/>
          <w:lang w:eastAsia="en-GB"/>
        </w:rPr>
        <w:t xml:space="preserve"> sales reported to the Land Registry in this postcode since </w:t>
      </w:r>
      <w:r w:rsidR="00A97C68" w:rsidRPr="007D05AA">
        <w:rPr>
          <w:rFonts w:ascii="Lucida Sans Unicode" w:eastAsia="Times New Roman" w:hAnsi="Lucida Sans Unicode" w:cs="Lucida Sans Unicode"/>
          <w:color w:val="000000" w:themeColor="text1"/>
          <w:sz w:val="24"/>
          <w:szCs w:val="24"/>
          <w:lang w:eastAsia="en-GB"/>
        </w:rPr>
        <w:t xml:space="preserve">the beginning of </w:t>
      </w:r>
      <w:r w:rsidRPr="007D05AA">
        <w:rPr>
          <w:rFonts w:ascii="Lucida Sans Unicode" w:eastAsia="Times New Roman" w:hAnsi="Lucida Sans Unicode" w:cs="Lucida Sans Unicode"/>
          <w:color w:val="000000" w:themeColor="text1"/>
          <w:sz w:val="24"/>
          <w:szCs w:val="24"/>
          <w:lang w:eastAsia="en-GB"/>
        </w:rPr>
        <w:t>1995.</w:t>
      </w:r>
    </w:p>
    <w:p w14:paraId="02C16F82" w14:textId="68F2CBE3" w:rsidR="008B7F18" w:rsidRPr="007D05AA" w:rsidRDefault="008B7F18" w:rsidP="008B7F18">
      <w:pPr>
        <w:shd w:val="clear" w:color="auto" w:fill="FFFFFF"/>
        <w:spacing w:before="300" w:after="150" w:line="225" w:lineRule="atLeast"/>
        <w:outlineLvl w:val="2"/>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Housing Tenure</w:t>
      </w:r>
      <w:r w:rsidR="00A97C68" w:rsidRPr="007D05AA">
        <w:rPr>
          <w:rFonts w:ascii="Lucida Sans Unicode" w:eastAsia="Times New Roman" w:hAnsi="Lucida Sans Unicode" w:cs="Lucida Sans Unicode"/>
          <w:color w:val="000000" w:themeColor="text1"/>
          <w:sz w:val="24"/>
          <w:szCs w:val="24"/>
          <w:u w:val="single"/>
          <w:lang w:eastAsia="en-GB"/>
        </w:rPr>
        <w:br/>
      </w:r>
      <w:proofErr w:type="spellStart"/>
      <w:r w:rsidR="00A97C68" w:rsidRPr="007D05AA">
        <w:rPr>
          <w:rFonts w:ascii="Lucida Sans Unicode" w:hAnsi="Lucida Sans Unicode" w:cs="Lucida Sans Unicode"/>
          <w:color w:val="2F3F5E"/>
          <w:sz w:val="24"/>
          <w:szCs w:val="24"/>
          <w:shd w:val="clear" w:color="auto" w:fill="FFFFFF"/>
        </w:rPr>
        <w:t>Faggs</w:t>
      </w:r>
      <w:proofErr w:type="spellEnd"/>
      <w:r w:rsidR="00A97C68" w:rsidRPr="007D05AA">
        <w:rPr>
          <w:rFonts w:ascii="Lucida Sans Unicode" w:hAnsi="Lucida Sans Unicode" w:cs="Lucida Sans Unicode"/>
          <w:color w:val="2F3F5E"/>
          <w:sz w:val="24"/>
          <w:szCs w:val="24"/>
          <w:shd w:val="clear" w:color="auto" w:fill="FFFFFF"/>
        </w:rPr>
        <w:t xml:space="preserve"> Road, Feltham, has a higher-than-average proportion of social housing, accounting for 32% of all dwelling spaces. This is in stark contrast to the national average of just over 18%.</w:t>
      </w:r>
      <w:r w:rsidR="00A97C68" w:rsidRPr="007D05AA">
        <w:rPr>
          <w:rFonts w:ascii="Lucida Sans Unicode" w:hAnsi="Lucida Sans Unicode" w:cs="Lucida Sans Unicode"/>
          <w:color w:val="2F3F5E"/>
          <w:sz w:val="24"/>
          <w:szCs w:val="24"/>
          <w:shd w:val="clear" w:color="auto" w:fill="FFFFFF"/>
        </w:rPr>
        <w:br/>
      </w:r>
      <w:r w:rsidR="00A97C68" w:rsidRPr="007D05AA">
        <w:rPr>
          <w:rFonts w:ascii="Lucida Sans Unicode" w:hAnsi="Lucida Sans Unicode" w:cs="Lucida Sans Unicode"/>
          <w:color w:val="2F3F5E"/>
          <w:sz w:val="24"/>
          <w:szCs w:val="24"/>
          <w:shd w:val="clear" w:color="auto" w:fill="FFFFFF"/>
        </w:rPr>
        <w:lastRenderedPageBreak/>
        <w:br/>
      </w:r>
    </w:p>
    <w:p w14:paraId="04EDC7B0" w14:textId="77777777" w:rsidR="008B7F18" w:rsidRPr="007D05AA" w:rsidRDefault="008B7F18" w:rsidP="008B7F18">
      <w:pPr>
        <w:shd w:val="clear" w:color="auto" w:fill="FFFFFF"/>
        <w:spacing w:after="150" w:line="240" w:lineRule="auto"/>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Culture</w:t>
      </w:r>
    </w:p>
    <w:p w14:paraId="1C829356" w14:textId="5471F3C8" w:rsidR="008B7F18" w:rsidRPr="007D05AA" w:rsidRDefault="00A97C68" w:rsidP="009861FF">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proofErr w:type="spellStart"/>
      <w:r w:rsidRPr="007D05AA">
        <w:rPr>
          <w:rFonts w:ascii="Lucida Sans Unicode" w:hAnsi="Lucida Sans Unicode" w:cs="Lucida Sans Unicode"/>
          <w:color w:val="2F3F5E"/>
          <w:sz w:val="24"/>
          <w:szCs w:val="24"/>
          <w:shd w:val="clear" w:color="auto" w:fill="FFFFFF"/>
        </w:rPr>
        <w:t>Faggs</w:t>
      </w:r>
      <w:proofErr w:type="spellEnd"/>
      <w:r w:rsidRPr="007D05AA">
        <w:rPr>
          <w:rFonts w:ascii="Lucida Sans Unicode" w:hAnsi="Lucida Sans Unicode" w:cs="Lucida Sans Unicode"/>
          <w:color w:val="2F3F5E"/>
          <w:sz w:val="24"/>
          <w:szCs w:val="24"/>
          <w:shd w:val="clear" w:color="auto" w:fill="FFFFFF"/>
        </w:rPr>
        <w:t xml:space="preserve"> Road, Feltham can be considered more ethnically diverse than the UK average</w:t>
      </w:r>
    </w:p>
    <w:tbl>
      <w:tblPr>
        <w:tblW w:w="5910" w:type="dxa"/>
        <w:shd w:val="clear" w:color="auto" w:fill="FFFFFF"/>
        <w:tblCellMar>
          <w:top w:w="15" w:type="dxa"/>
          <w:left w:w="15" w:type="dxa"/>
          <w:bottom w:w="15" w:type="dxa"/>
          <w:right w:w="15" w:type="dxa"/>
        </w:tblCellMar>
        <w:tblLook w:val="04A0" w:firstRow="1" w:lastRow="0" w:firstColumn="1" w:lastColumn="0" w:noHBand="0" w:noVBand="1"/>
      </w:tblPr>
      <w:tblGrid>
        <w:gridCol w:w="5003"/>
        <w:gridCol w:w="907"/>
      </w:tblGrid>
      <w:tr w:rsidR="00A97C68" w:rsidRPr="00A97C68" w14:paraId="51524111" w14:textId="77777777" w:rsidTr="00A97C68">
        <w:trPr>
          <w:tblHeader/>
        </w:trPr>
        <w:tc>
          <w:tcPr>
            <w:tcW w:w="0" w:type="auto"/>
            <w:gridSpan w:val="2"/>
            <w:tcBorders>
              <w:top w:val="nil"/>
              <w:bottom w:val="single" w:sz="12" w:space="0" w:color="DDDDDD"/>
            </w:tcBorders>
            <w:shd w:val="clear" w:color="auto" w:fill="FFFFFF"/>
            <w:tcMar>
              <w:top w:w="120" w:type="dxa"/>
              <w:left w:w="120" w:type="dxa"/>
              <w:bottom w:w="120" w:type="dxa"/>
              <w:right w:w="120" w:type="dxa"/>
            </w:tcMar>
            <w:vAlign w:val="bottom"/>
            <w:hideMark/>
          </w:tcPr>
          <w:p w14:paraId="37EE702D"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Ethnic Group</w:t>
            </w:r>
          </w:p>
        </w:tc>
      </w:tr>
      <w:tr w:rsidR="00A97C68" w:rsidRPr="00A97C68" w14:paraId="3B6C6147" w14:textId="77777777" w:rsidTr="00A97C68">
        <w:tc>
          <w:tcPr>
            <w:tcW w:w="0" w:type="auto"/>
            <w:tcBorders>
              <w:top w:val="single" w:sz="6" w:space="0" w:color="DDDDDD"/>
            </w:tcBorders>
            <w:shd w:val="clear" w:color="auto" w:fill="F9F9F9"/>
            <w:tcMar>
              <w:top w:w="120" w:type="dxa"/>
              <w:left w:w="120" w:type="dxa"/>
              <w:bottom w:w="120" w:type="dxa"/>
              <w:right w:w="120" w:type="dxa"/>
            </w:tcMar>
            <w:hideMark/>
          </w:tcPr>
          <w:p w14:paraId="5B971765"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White</w:t>
            </w:r>
          </w:p>
        </w:tc>
        <w:tc>
          <w:tcPr>
            <w:tcW w:w="0" w:type="auto"/>
            <w:tcBorders>
              <w:top w:val="single" w:sz="6" w:space="0" w:color="DDDDDD"/>
            </w:tcBorders>
            <w:shd w:val="clear" w:color="auto" w:fill="F9F9F9"/>
            <w:tcMar>
              <w:top w:w="120" w:type="dxa"/>
              <w:left w:w="120" w:type="dxa"/>
              <w:bottom w:w="120" w:type="dxa"/>
              <w:right w:w="120" w:type="dxa"/>
            </w:tcMar>
            <w:hideMark/>
          </w:tcPr>
          <w:p w14:paraId="4E695EF3"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153</w:t>
            </w:r>
          </w:p>
        </w:tc>
      </w:tr>
      <w:tr w:rsidR="00A97C68" w:rsidRPr="00A97C68" w14:paraId="0BBFC643" w14:textId="77777777" w:rsidTr="00A97C68">
        <w:tc>
          <w:tcPr>
            <w:tcW w:w="0" w:type="auto"/>
            <w:tcBorders>
              <w:top w:val="single" w:sz="6" w:space="0" w:color="DDDDDD"/>
            </w:tcBorders>
            <w:shd w:val="clear" w:color="auto" w:fill="FFFFFF"/>
            <w:tcMar>
              <w:top w:w="120" w:type="dxa"/>
              <w:left w:w="120" w:type="dxa"/>
              <w:bottom w:w="120" w:type="dxa"/>
              <w:right w:w="120" w:type="dxa"/>
            </w:tcMar>
            <w:hideMark/>
          </w:tcPr>
          <w:p w14:paraId="47DCA1D5"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Mixed Ethnicity</w:t>
            </w:r>
          </w:p>
        </w:tc>
        <w:tc>
          <w:tcPr>
            <w:tcW w:w="0" w:type="auto"/>
            <w:tcBorders>
              <w:top w:val="single" w:sz="6" w:space="0" w:color="DDDDDD"/>
            </w:tcBorders>
            <w:shd w:val="clear" w:color="auto" w:fill="FFFFFF"/>
            <w:tcMar>
              <w:top w:w="120" w:type="dxa"/>
              <w:left w:w="120" w:type="dxa"/>
              <w:bottom w:w="120" w:type="dxa"/>
              <w:right w:w="120" w:type="dxa"/>
            </w:tcMar>
            <w:hideMark/>
          </w:tcPr>
          <w:p w14:paraId="76393554"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13</w:t>
            </w:r>
          </w:p>
        </w:tc>
      </w:tr>
      <w:tr w:rsidR="00A97C68" w:rsidRPr="00A97C68" w14:paraId="3A3406BB" w14:textId="77777777" w:rsidTr="00A97C68">
        <w:tc>
          <w:tcPr>
            <w:tcW w:w="0" w:type="auto"/>
            <w:tcBorders>
              <w:top w:val="single" w:sz="6" w:space="0" w:color="DDDDDD"/>
            </w:tcBorders>
            <w:shd w:val="clear" w:color="auto" w:fill="F9F9F9"/>
            <w:tcMar>
              <w:top w:w="120" w:type="dxa"/>
              <w:left w:w="120" w:type="dxa"/>
              <w:bottom w:w="120" w:type="dxa"/>
              <w:right w:w="120" w:type="dxa"/>
            </w:tcMar>
            <w:hideMark/>
          </w:tcPr>
          <w:p w14:paraId="5725BDCC"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Indian</w:t>
            </w:r>
          </w:p>
        </w:tc>
        <w:tc>
          <w:tcPr>
            <w:tcW w:w="0" w:type="auto"/>
            <w:tcBorders>
              <w:top w:val="single" w:sz="6" w:space="0" w:color="DDDDDD"/>
            </w:tcBorders>
            <w:shd w:val="clear" w:color="auto" w:fill="F9F9F9"/>
            <w:tcMar>
              <w:top w:w="120" w:type="dxa"/>
              <w:left w:w="120" w:type="dxa"/>
              <w:bottom w:w="120" w:type="dxa"/>
              <w:right w:w="120" w:type="dxa"/>
            </w:tcMar>
            <w:hideMark/>
          </w:tcPr>
          <w:p w14:paraId="5DEF238F"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34</w:t>
            </w:r>
          </w:p>
        </w:tc>
      </w:tr>
      <w:tr w:rsidR="00A97C68" w:rsidRPr="00A97C68" w14:paraId="6E563B1C" w14:textId="77777777" w:rsidTr="00A97C68">
        <w:tc>
          <w:tcPr>
            <w:tcW w:w="0" w:type="auto"/>
            <w:tcBorders>
              <w:top w:val="single" w:sz="6" w:space="0" w:color="DDDDDD"/>
            </w:tcBorders>
            <w:shd w:val="clear" w:color="auto" w:fill="FFFFFF"/>
            <w:tcMar>
              <w:top w:w="120" w:type="dxa"/>
              <w:left w:w="120" w:type="dxa"/>
              <w:bottom w:w="120" w:type="dxa"/>
              <w:right w:w="120" w:type="dxa"/>
            </w:tcMar>
            <w:hideMark/>
          </w:tcPr>
          <w:p w14:paraId="78F30F58"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Pakistani</w:t>
            </w:r>
          </w:p>
        </w:tc>
        <w:tc>
          <w:tcPr>
            <w:tcW w:w="0" w:type="auto"/>
            <w:tcBorders>
              <w:top w:val="single" w:sz="6" w:space="0" w:color="DDDDDD"/>
            </w:tcBorders>
            <w:shd w:val="clear" w:color="auto" w:fill="FFFFFF"/>
            <w:tcMar>
              <w:top w:w="120" w:type="dxa"/>
              <w:left w:w="120" w:type="dxa"/>
              <w:bottom w:w="120" w:type="dxa"/>
              <w:right w:w="120" w:type="dxa"/>
            </w:tcMar>
            <w:hideMark/>
          </w:tcPr>
          <w:p w14:paraId="1FA093E3"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28</w:t>
            </w:r>
          </w:p>
        </w:tc>
      </w:tr>
      <w:tr w:rsidR="00A97C68" w:rsidRPr="00A97C68" w14:paraId="6AC6AA5D" w14:textId="77777777" w:rsidTr="00A97C68">
        <w:tc>
          <w:tcPr>
            <w:tcW w:w="0" w:type="auto"/>
            <w:tcBorders>
              <w:top w:val="single" w:sz="6" w:space="0" w:color="DDDDDD"/>
            </w:tcBorders>
            <w:shd w:val="clear" w:color="auto" w:fill="F9F9F9"/>
            <w:tcMar>
              <w:top w:w="120" w:type="dxa"/>
              <w:left w:w="120" w:type="dxa"/>
              <w:bottom w:w="120" w:type="dxa"/>
              <w:right w:w="120" w:type="dxa"/>
            </w:tcMar>
            <w:hideMark/>
          </w:tcPr>
          <w:p w14:paraId="7D26A498"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Other Asian</w:t>
            </w:r>
          </w:p>
        </w:tc>
        <w:tc>
          <w:tcPr>
            <w:tcW w:w="0" w:type="auto"/>
            <w:tcBorders>
              <w:top w:val="single" w:sz="6" w:space="0" w:color="DDDDDD"/>
            </w:tcBorders>
            <w:shd w:val="clear" w:color="auto" w:fill="F9F9F9"/>
            <w:tcMar>
              <w:top w:w="120" w:type="dxa"/>
              <w:left w:w="120" w:type="dxa"/>
              <w:bottom w:w="120" w:type="dxa"/>
              <w:right w:w="120" w:type="dxa"/>
            </w:tcMar>
            <w:hideMark/>
          </w:tcPr>
          <w:p w14:paraId="4E854C23"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7</w:t>
            </w:r>
          </w:p>
        </w:tc>
      </w:tr>
      <w:tr w:rsidR="00A97C68" w:rsidRPr="00A97C68" w14:paraId="61A2D689" w14:textId="77777777" w:rsidTr="00A97C68">
        <w:tc>
          <w:tcPr>
            <w:tcW w:w="0" w:type="auto"/>
            <w:tcBorders>
              <w:top w:val="single" w:sz="6" w:space="0" w:color="DDDDDD"/>
            </w:tcBorders>
            <w:shd w:val="clear" w:color="auto" w:fill="FFFFFF"/>
            <w:tcMar>
              <w:top w:w="120" w:type="dxa"/>
              <w:left w:w="120" w:type="dxa"/>
              <w:bottom w:w="120" w:type="dxa"/>
              <w:right w:w="120" w:type="dxa"/>
            </w:tcMar>
            <w:hideMark/>
          </w:tcPr>
          <w:p w14:paraId="62828ED8"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Black African</w:t>
            </w:r>
          </w:p>
        </w:tc>
        <w:tc>
          <w:tcPr>
            <w:tcW w:w="0" w:type="auto"/>
            <w:tcBorders>
              <w:top w:val="single" w:sz="6" w:space="0" w:color="DDDDDD"/>
            </w:tcBorders>
            <w:shd w:val="clear" w:color="auto" w:fill="FFFFFF"/>
            <w:tcMar>
              <w:top w:w="120" w:type="dxa"/>
              <w:left w:w="120" w:type="dxa"/>
              <w:bottom w:w="120" w:type="dxa"/>
              <w:right w:w="120" w:type="dxa"/>
            </w:tcMar>
            <w:hideMark/>
          </w:tcPr>
          <w:p w14:paraId="45AEE563"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23</w:t>
            </w:r>
          </w:p>
        </w:tc>
      </w:tr>
      <w:tr w:rsidR="00A97C68" w:rsidRPr="00A97C68" w14:paraId="2BEFA3D9" w14:textId="77777777" w:rsidTr="00A97C68">
        <w:tc>
          <w:tcPr>
            <w:tcW w:w="0" w:type="auto"/>
            <w:tcBorders>
              <w:top w:val="single" w:sz="6" w:space="0" w:color="DDDDDD"/>
            </w:tcBorders>
            <w:shd w:val="clear" w:color="auto" w:fill="F9F9F9"/>
            <w:tcMar>
              <w:top w:w="120" w:type="dxa"/>
              <w:left w:w="120" w:type="dxa"/>
              <w:bottom w:w="120" w:type="dxa"/>
              <w:right w:w="120" w:type="dxa"/>
            </w:tcMar>
            <w:hideMark/>
          </w:tcPr>
          <w:p w14:paraId="3F0D423A"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Black Caribbean</w:t>
            </w:r>
          </w:p>
        </w:tc>
        <w:tc>
          <w:tcPr>
            <w:tcW w:w="0" w:type="auto"/>
            <w:tcBorders>
              <w:top w:val="single" w:sz="6" w:space="0" w:color="DDDDDD"/>
            </w:tcBorders>
            <w:shd w:val="clear" w:color="auto" w:fill="F9F9F9"/>
            <w:tcMar>
              <w:top w:w="120" w:type="dxa"/>
              <w:left w:w="120" w:type="dxa"/>
              <w:bottom w:w="120" w:type="dxa"/>
              <w:right w:w="120" w:type="dxa"/>
            </w:tcMar>
            <w:hideMark/>
          </w:tcPr>
          <w:p w14:paraId="7AB27998"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3</w:t>
            </w:r>
          </w:p>
        </w:tc>
      </w:tr>
      <w:tr w:rsidR="00A97C68" w:rsidRPr="00A97C68" w14:paraId="0E93F119" w14:textId="77777777" w:rsidTr="00A97C68">
        <w:tc>
          <w:tcPr>
            <w:tcW w:w="0" w:type="auto"/>
            <w:tcBorders>
              <w:top w:val="single" w:sz="6" w:space="0" w:color="DDDDDD"/>
            </w:tcBorders>
            <w:shd w:val="clear" w:color="auto" w:fill="FFFFFF"/>
            <w:tcMar>
              <w:top w:w="120" w:type="dxa"/>
              <w:left w:w="120" w:type="dxa"/>
              <w:bottom w:w="120" w:type="dxa"/>
              <w:right w:w="120" w:type="dxa"/>
            </w:tcMar>
            <w:hideMark/>
          </w:tcPr>
          <w:p w14:paraId="236D7767"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Other Black/African/Caribbean</w:t>
            </w:r>
          </w:p>
        </w:tc>
        <w:tc>
          <w:tcPr>
            <w:tcW w:w="0" w:type="auto"/>
            <w:tcBorders>
              <w:top w:val="single" w:sz="6" w:space="0" w:color="DDDDDD"/>
            </w:tcBorders>
            <w:shd w:val="clear" w:color="auto" w:fill="FFFFFF"/>
            <w:tcMar>
              <w:top w:w="120" w:type="dxa"/>
              <w:left w:w="120" w:type="dxa"/>
              <w:bottom w:w="120" w:type="dxa"/>
              <w:right w:w="120" w:type="dxa"/>
            </w:tcMar>
            <w:hideMark/>
          </w:tcPr>
          <w:p w14:paraId="398A6D68"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4</w:t>
            </w:r>
          </w:p>
        </w:tc>
      </w:tr>
      <w:tr w:rsidR="00A97C68" w:rsidRPr="00A97C68" w14:paraId="49403F09" w14:textId="77777777" w:rsidTr="00A97C68">
        <w:tc>
          <w:tcPr>
            <w:tcW w:w="0" w:type="auto"/>
            <w:tcBorders>
              <w:top w:val="single" w:sz="6" w:space="0" w:color="DDDDDD"/>
            </w:tcBorders>
            <w:shd w:val="clear" w:color="auto" w:fill="F9F9F9"/>
            <w:tcMar>
              <w:top w:w="120" w:type="dxa"/>
              <w:left w:w="120" w:type="dxa"/>
              <w:bottom w:w="120" w:type="dxa"/>
              <w:right w:w="120" w:type="dxa"/>
            </w:tcMar>
            <w:hideMark/>
          </w:tcPr>
          <w:p w14:paraId="5C94F60A" w14:textId="77777777" w:rsidR="00A97C68" w:rsidRPr="00A97C68" w:rsidRDefault="00A97C68" w:rsidP="00A97C68">
            <w:pPr>
              <w:spacing w:after="0" w:line="240" w:lineRule="auto"/>
              <w:rPr>
                <w:rFonts w:ascii="Lucida Sans Unicode" w:eastAsia="Times New Roman" w:hAnsi="Lucida Sans Unicode" w:cs="Lucida Sans Unicode"/>
                <w:color w:val="2F3F5E"/>
                <w:sz w:val="24"/>
                <w:szCs w:val="24"/>
                <w:lang w:eastAsia="en-GB"/>
              </w:rPr>
            </w:pPr>
            <w:r w:rsidRPr="00A97C68">
              <w:rPr>
                <w:rFonts w:ascii="Lucida Sans Unicode" w:eastAsia="Times New Roman" w:hAnsi="Lucida Sans Unicode" w:cs="Lucida Sans Unicode"/>
                <w:color w:val="2F3F5E"/>
                <w:sz w:val="24"/>
                <w:szCs w:val="24"/>
                <w:lang w:eastAsia="en-GB"/>
              </w:rPr>
              <w:t>Other</w:t>
            </w:r>
          </w:p>
        </w:tc>
        <w:tc>
          <w:tcPr>
            <w:tcW w:w="0" w:type="auto"/>
            <w:tcBorders>
              <w:top w:val="single" w:sz="6" w:space="0" w:color="DDDDDD"/>
            </w:tcBorders>
            <w:shd w:val="clear" w:color="auto" w:fill="F9F9F9"/>
            <w:tcMar>
              <w:top w:w="120" w:type="dxa"/>
              <w:left w:w="120" w:type="dxa"/>
              <w:bottom w:w="120" w:type="dxa"/>
              <w:right w:w="120" w:type="dxa"/>
            </w:tcMar>
            <w:hideMark/>
          </w:tcPr>
          <w:p w14:paraId="59AFD30B"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3</w:t>
            </w:r>
          </w:p>
        </w:tc>
      </w:tr>
      <w:tr w:rsidR="00A97C68" w:rsidRPr="00A97C68" w14:paraId="16705F47" w14:textId="77777777" w:rsidTr="00A97C68">
        <w:tc>
          <w:tcPr>
            <w:tcW w:w="0" w:type="auto"/>
            <w:tcBorders>
              <w:top w:val="single" w:sz="12" w:space="0" w:color="DDDDDD"/>
            </w:tcBorders>
            <w:shd w:val="clear" w:color="auto" w:fill="FFFFFF"/>
            <w:tcMar>
              <w:top w:w="120" w:type="dxa"/>
              <w:left w:w="120" w:type="dxa"/>
              <w:bottom w:w="120" w:type="dxa"/>
              <w:right w:w="120" w:type="dxa"/>
            </w:tcMar>
            <w:hideMark/>
          </w:tcPr>
          <w:p w14:paraId="40BF27A4"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Total</w:t>
            </w:r>
          </w:p>
        </w:tc>
        <w:tc>
          <w:tcPr>
            <w:tcW w:w="0" w:type="auto"/>
            <w:tcBorders>
              <w:top w:val="single" w:sz="12" w:space="0" w:color="DDDDDD"/>
            </w:tcBorders>
            <w:shd w:val="clear" w:color="auto" w:fill="FFFFFF"/>
            <w:tcMar>
              <w:top w:w="120" w:type="dxa"/>
              <w:left w:w="120" w:type="dxa"/>
              <w:bottom w:w="120" w:type="dxa"/>
              <w:right w:w="120" w:type="dxa"/>
            </w:tcMar>
            <w:hideMark/>
          </w:tcPr>
          <w:p w14:paraId="0060A396" w14:textId="77777777" w:rsidR="00A97C68" w:rsidRPr="00A97C68" w:rsidRDefault="00A97C68" w:rsidP="00A97C68">
            <w:pPr>
              <w:spacing w:after="0" w:line="240" w:lineRule="auto"/>
              <w:rPr>
                <w:rFonts w:ascii="Lucida Sans Unicode" w:eastAsia="Times New Roman" w:hAnsi="Lucida Sans Unicode" w:cs="Lucida Sans Unicode"/>
                <w:b/>
                <w:bCs/>
                <w:color w:val="2F3F5E"/>
                <w:sz w:val="24"/>
                <w:szCs w:val="24"/>
                <w:lang w:eastAsia="en-GB"/>
              </w:rPr>
            </w:pPr>
            <w:r w:rsidRPr="00A97C68">
              <w:rPr>
                <w:rFonts w:ascii="Lucida Sans Unicode" w:eastAsia="Times New Roman" w:hAnsi="Lucida Sans Unicode" w:cs="Lucida Sans Unicode"/>
                <w:b/>
                <w:bCs/>
                <w:color w:val="2F3F5E"/>
                <w:sz w:val="24"/>
                <w:szCs w:val="24"/>
                <w:lang w:eastAsia="en-GB"/>
              </w:rPr>
              <w:t>268</w:t>
            </w:r>
          </w:p>
        </w:tc>
      </w:tr>
    </w:tbl>
    <w:p w14:paraId="585B06A2" w14:textId="77777777" w:rsidR="008B7F18" w:rsidRPr="007D05AA" w:rsidRDefault="008B7F18" w:rsidP="008B7F18">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p>
    <w:p w14:paraId="371A5E20" w14:textId="77777777" w:rsidR="008B7F18" w:rsidRPr="007D05AA" w:rsidRDefault="008B7F18" w:rsidP="008B7F18">
      <w:pPr>
        <w:shd w:val="clear" w:color="auto" w:fill="FFFFFF"/>
        <w:spacing w:after="15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u w:val="single"/>
          <w:lang w:eastAsia="en-GB"/>
        </w:rPr>
        <w:t xml:space="preserve">Accessibility of local services </w:t>
      </w:r>
    </w:p>
    <w:p w14:paraId="4E85125D" w14:textId="6454514F" w:rsidR="008B7F18" w:rsidRPr="007D05AA" w:rsidRDefault="00272734" w:rsidP="008B7F18">
      <w:p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Francis Villa</w:t>
      </w:r>
      <w:r w:rsidR="008B7F18" w:rsidRPr="007D05AA">
        <w:rPr>
          <w:rFonts w:ascii="Lucida Sans Unicode" w:eastAsia="Times New Roman" w:hAnsi="Lucida Sans Unicode" w:cs="Lucida Sans Unicode"/>
          <w:color w:val="000000" w:themeColor="text1"/>
          <w:sz w:val="24"/>
          <w:szCs w:val="24"/>
          <w:lang w:eastAsia="en-GB"/>
        </w:rPr>
        <w:t xml:space="preserve"> </w:t>
      </w:r>
      <w:proofErr w:type="gramStart"/>
      <w:r w:rsidR="008B7F18" w:rsidRPr="007D05AA">
        <w:rPr>
          <w:rFonts w:ascii="Lucida Sans Unicode" w:eastAsia="Times New Roman" w:hAnsi="Lucida Sans Unicode" w:cs="Lucida Sans Unicode"/>
          <w:color w:val="000000" w:themeColor="text1"/>
          <w:sz w:val="24"/>
          <w:szCs w:val="24"/>
          <w:lang w:eastAsia="en-GB"/>
        </w:rPr>
        <w:t>is located in</w:t>
      </w:r>
      <w:proofErr w:type="gramEnd"/>
      <w:r w:rsidR="008B7F18" w:rsidRPr="007D05AA">
        <w:rPr>
          <w:rFonts w:ascii="Lucida Sans Unicode" w:eastAsia="Times New Roman" w:hAnsi="Lucida Sans Unicode" w:cs="Lucida Sans Unicode"/>
          <w:color w:val="000000" w:themeColor="text1"/>
          <w:sz w:val="24"/>
          <w:szCs w:val="24"/>
          <w:lang w:eastAsia="en-GB"/>
        </w:rPr>
        <w:t xml:space="preserve"> Hounslow, The London Borough of Hounslow is a west London based London borough that generates a section of outside of London.</w:t>
      </w:r>
    </w:p>
    <w:p w14:paraId="621E6156" w14:textId="6773D317" w:rsidR="008B7F18" w:rsidRPr="007D05AA"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 xml:space="preserve">Local Services Within 3 miles of </w:t>
      </w:r>
      <w:r w:rsidR="00272734" w:rsidRPr="007D05AA">
        <w:rPr>
          <w:rFonts w:ascii="Lucida Sans Unicode" w:eastAsia="Times New Roman" w:hAnsi="Lucida Sans Unicode" w:cs="Lucida Sans Unicode"/>
          <w:color w:val="000000" w:themeColor="text1"/>
          <w:sz w:val="24"/>
          <w:szCs w:val="24"/>
          <w:u w:val="single"/>
          <w:lang w:eastAsia="en-GB"/>
        </w:rPr>
        <w:t>Francis Villa</w:t>
      </w:r>
      <w:r w:rsidR="005F3B65" w:rsidRPr="007D05AA">
        <w:rPr>
          <w:rFonts w:ascii="Lucida Sans Unicode" w:eastAsia="Times New Roman" w:hAnsi="Lucida Sans Unicode" w:cs="Lucida Sans Unicode"/>
          <w:color w:val="000000" w:themeColor="text1"/>
          <w:sz w:val="24"/>
          <w:szCs w:val="24"/>
          <w:u w:val="single"/>
          <w:lang w:eastAsia="en-GB"/>
        </w:rPr>
        <w:t xml:space="preserve"> </w:t>
      </w:r>
    </w:p>
    <w:p w14:paraId="4288FB21" w14:textId="5FB07B2F" w:rsidR="008B7F18" w:rsidRPr="007D05AA" w:rsidRDefault="005349B3" w:rsidP="00527ED9">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lastRenderedPageBreak/>
        <w:t>Primary school:</w:t>
      </w:r>
      <w:r w:rsidR="00527ED9" w:rsidRPr="007D05AA">
        <w:rPr>
          <w:rFonts w:ascii="Lucida Sans Unicode" w:hAnsi="Lucida Sans Unicode" w:cs="Lucida Sans Unicode"/>
          <w:sz w:val="24"/>
          <w:szCs w:val="24"/>
        </w:rPr>
        <w:t xml:space="preserve"> </w:t>
      </w:r>
      <w:r w:rsidR="00527ED9" w:rsidRPr="007D05AA">
        <w:rPr>
          <w:rFonts w:ascii="Lucida Sans Unicode" w:eastAsia="Times New Roman" w:hAnsi="Lucida Sans Unicode" w:cs="Lucida Sans Unicode"/>
          <w:color w:val="000000" w:themeColor="text1"/>
          <w:sz w:val="24"/>
          <w:szCs w:val="24"/>
          <w:lang w:eastAsia="en-GB"/>
        </w:rPr>
        <w:t>Cranford Primary School</w:t>
      </w:r>
      <w:r w:rsidRPr="007D05AA">
        <w:rPr>
          <w:rFonts w:ascii="Lucida Sans Unicode" w:eastAsia="Times New Roman" w:hAnsi="Lucida Sans Unicode" w:cs="Lucida Sans Unicode"/>
          <w:color w:val="000000" w:themeColor="text1"/>
          <w:sz w:val="24"/>
          <w:szCs w:val="24"/>
          <w:lang w:eastAsia="en-GB"/>
        </w:rPr>
        <w:t>:</w:t>
      </w:r>
      <w:r w:rsidR="005F3B65" w:rsidRPr="007D05AA">
        <w:rPr>
          <w:rFonts w:ascii="Lucida Sans Unicode" w:eastAsia="Times New Roman" w:hAnsi="Lucida Sans Unicode" w:cs="Lucida Sans Unicode"/>
          <w:color w:val="000000" w:themeColor="text1"/>
          <w:sz w:val="24"/>
          <w:szCs w:val="24"/>
          <w:lang w:eastAsia="en-GB"/>
        </w:rPr>
        <w:t xml:space="preserve"> </w:t>
      </w:r>
      <w:r w:rsidR="00527ED9" w:rsidRPr="007D05AA">
        <w:rPr>
          <w:rFonts w:ascii="Lucida Sans Unicode" w:eastAsia="Times New Roman" w:hAnsi="Lucida Sans Unicode" w:cs="Lucida Sans Unicode"/>
          <w:color w:val="000000" w:themeColor="text1"/>
          <w:sz w:val="24"/>
          <w:szCs w:val="24"/>
          <w:lang w:eastAsia="en-GB"/>
        </w:rPr>
        <w:t>Berkeley Avenue, Cranford, Hounslow, TW4 6LB</w:t>
      </w:r>
    </w:p>
    <w:p w14:paraId="783CE48A" w14:textId="4DCD4D26" w:rsidR="005349B3" w:rsidRPr="007D05AA" w:rsidRDefault="005349B3" w:rsidP="008B7F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 xml:space="preserve">Secondary school: </w:t>
      </w:r>
      <w:r w:rsidR="00272734" w:rsidRPr="007D05AA">
        <w:rPr>
          <w:rFonts w:ascii="Lucida Sans Unicode" w:eastAsia="Times New Roman" w:hAnsi="Lucida Sans Unicode" w:cs="Lucida Sans Unicode"/>
          <w:b/>
          <w:bCs/>
          <w:color w:val="000000" w:themeColor="text1"/>
          <w:sz w:val="24"/>
          <w:szCs w:val="24"/>
          <w:lang w:eastAsia="en-GB"/>
        </w:rPr>
        <w:t xml:space="preserve"> </w:t>
      </w:r>
      <w:r w:rsidR="00272734" w:rsidRPr="007D05AA">
        <w:rPr>
          <w:rFonts w:ascii="Lucida Sans Unicode" w:eastAsia="Times New Roman" w:hAnsi="Lucida Sans Unicode" w:cs="Lucida Sans Unicode"/>
          <w:color w:val="000000" w:themeColor="text1"/>
          <w:sz w:val="24"/>
          <w:szCs w:val="24"/>
          <w:lang w:eastAsia="en-GB"/>
        </w:rPr>
        <w:t>River Academy West London</w:t>
      </w:r>
      <w:r w:rsidRPr="007D05AA">
        <w:rPr>
          <w:rFonts w:ascii="Lucida Sans Unicode" w:eastAsia="Times New Roman" w:hAnsi="Lucida Sans Unicode" w:cs="Lucida Sans Unicode"/>
          <w:color w:val="000000" w:themeColor="text1"/>
          <w:sz w:val="24"/>
          <w:szCs w:val="24"/>
          <w:lang w:eastAsia="en-GB"/>
        </w:rPr>
        <w:t xml:space="preserve">: </w:t>
      </w:r>
      <w:proofErr w:type="spellStart"/>
      <w:r w:rsidR="00272734" w:rsidRPr="007D05AA">
        <w:rPr>
          <w:rFonts w:ascii="Lucida Sans Unicode" w:hAnsi="Lucida Sans Unicode" w:cs="Lucida Sans Unicode"/>
          <w:color w:val="202124"/>
          <w:sz w:val="24"/>
          <w:szCs w:val="24"/>
          <w:shd w:val="clear" w:color="auto" w:fill="FFFFFF"/>
        </w:rPr>
        <w:t>Tachbrook</w:t>
      </w:r>
      <w:proofErr w:type="spellEnd"/>
      <w:r w:rsidR="00272734" w:rsidRPr="007D05AA">
        <w:rPr>
          <w:rFonts w:ascii="Lucida Sans Unicode" w:hAnsi="Lucida Sans Unicode" w:cs="Lucida Sans Unicode"/>
          <w:color w:val="202124"/>
          <w:sz w:val="24"/>
          <w:szCs w:val="24"/>
          <w:shd w:val="clear" w:color="auto" w:fill="FFFFFF"/>
        </w:rPr>
        <w:t xml:space="preserve"> Rd, Feltham TW14 9PE</w:t>
      </w:r>
    </w:p>
    <w:p w14:paraId="3A8732D5" w14:textId="1FD6BD8D" w:rsidR="008B7F18" w:rsidRPr="007D05AA" w:rsidRDefault="008B7F18" w:rsidP="008B7F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Tube Station</w:t>
      </w:r>
      <w:r w:rsidR="00527ED9" w:rsidRPr="007D05AA">
        <w:rPr>
          <w:rFonts w:ascii="Lucida Sans Unicode" w:eastAsia="Times New Roman" w:hAnsi="Lucida Sans Unicode" w:cs="Lucida Sans Unicode"/>
          <w:b/>
          <w:bCs/>
          <w:color w:val="000000" w:themeColor="text1"/>
          <w:sz w:val="24"/>
          <w:szCs w:val="24"/>
          <w:lang w:eastAsia="en-GB"/>
        </w:rPr>
        <w:t xml:space="preserve">: </w:t>
      </w:r>
      <w:r w:rsidR="00527ED9" w:rsidRPr="007D05AA">
        <w:rPr>
          <w:rFonts w:ascii="Lucida Sans Unicode" w:eastAsia="Times New Roman" w:hAnsi="Lucida Sans Unicode" w:cs="Lucida Sans Unicode"/>
          <w:color w:val="000000" w:themeColor="text1"/>
          <w:sz w:val="24"/>
          <w:szCs w:val="24"/>
          <w:lang w:eastAsia="en-GB"/>
        </w:rPr>
        <w:t xml:space="preserve">Hatton Cross Tube Station: Hatton Cross Station, London Underground Ltd., Great </w:t>
      </w:r>
      <w:r w:rsidR="009F4601" w:rsidRPr="007D05AA">
        <w:rPr>
          <w:rFonts w:ascii="Lucida Sans Unicode" w:eastAsia="Times New Roman" w:hAnsi="Lucida Sans Unicode" w:cs="Lucida Sans Unicode"/>
          <w:color w:val="000000" w:themeColor="text1"/>
          <w:sz w:val="24"/>
          <w:szCs w:val="24"/>
          <w:lang w:eastAsia="en-GB"/>
        </w:rPr>
        <w:t>Southwest</w:t>
      </w:r>
      <w:r w:rsidR="00527ED9" w:rsidRPr="007D05AA">
        <w:rPr>
          <w:rFonts w:ascii="Lucida Sans Unicode" w:eastAsia="Times New Roman" w:hAnsi="Lucida Sans Unicode" w:cs="Lucida Sans Unicode"/>
          <w:color w:val="000000" w:themeColor="text1"/>
          <w:sz w:val="24"/>
          <w:szCs w:val="24"/>
          <w:lang w:eastAsia="en-GB"/>
        </w:rPr>
        <w:t xml:space="preserve"> Rd, Feltham, Middx,</w:t>
      </w:r>
    </w:p>
    <w:p w14:paraId="30B2B402" w14:textId="11CF8A1C" w:rsidR="008B7F18" w:rsidRPr="007D05AA" w:rsidRDefault="008B7F18" w:rsidP="008B7F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Railway Station</w:t>
      </w:r>
      <w:r w:rsidR="00527ED9" w:rsidRPr="007D05AA">
        <w:rPr>
          <w:rFonts w:ascii="Lucida Sans Unicode" w:eastAsia="Times New Roman" w:hAnsi="Lucida Sans Unicode" w:cs="Lucida Sans Unicode"/>
          <w:color w:val="000000" w:themeColor="text1"/>
          <w:sz w:val="24"/>
          <w:szCs w:val="24"/>
          <w:lang w:eastAsia="en-GB"/>
        </w:rPr>
        <w:t xml:space="preserve">: </w:t>
      </w:r>
      <w:r w:rsidR="00272734" w:rsidRPr="007D05AA">
        <w:rPr>
          <w:rFonts w:ascii="Lucida Sans Unicode" w:eastAsia="Times New Roman" w:hAnsi="Lucida Sans Unicode" w:cs="Lucida Sans Unicode"/>
          <w:color w:val="000000" w:themeColor="text1"/>
          <w:sz w:val="24"/>
          <w:szCs w:val="24"/>
          <w:lang w:eastAsia="en-GB"/>
        </w:rPr>
        <w:t xml:space="preserve">Feltham: Feltham station, Hounslow station, Hounslow </w:t>
      </w:r>
      <w:r w:rsidR="009F4601" w:rsidRPr="007D05AA">
        <w:rPr>
          <w:rFonts w:ascii="Lucida Sans Unicode" w:eastAsia="Times New Roman" w:hAnsi="Lucida Sans Unicode" w:cs="Lucida Sans Unicode"/>
          <w:color w:val="000000" w:themeColor="text1"/>
          <w:sz w:val="24"/>
          <w:szCs w:val="24"/>
          <w:lang w:eastAsia="en-GB"/>
        </w:rPr>
        <w:t>Road</w:t>
      </w:r>
      <w:r w:rsidR="00272734" w:rsidRPr="007D05AA">
        <w:rPr>
          <w:rFonts w:ascii="Lucida Sans Unicode" w:eastAsia="Times New Roman" w:hAnsi="Lucida Sans Unicode" w:cs="Lucida Sans Unicode"/>
          <w:color w:val="000000" w:themeColor="text1"/>
          <w:sz w:val="24"/>
          <w:szCs w:val="24"/>
          <w:lang w:eastAsia="en-GB"/>
        </w:rPr>
        <w:t xml:space="preserve">, Feltham, </w:t>
      </w:r>
      <w:r w:rsidR="009F4601" w:rsidRPr="007D05AA">
        <w:rPr>
          <w:rFonts w:ascii="Lucida Sans Unicode" w:eastAsia="Times New Roman" w:hAnsi="Lucida Sans Unicode" w:cs="Lucida Sans Unicode"/>
          <w:color w:val="000000" w:themeColor="text1"/>
          <w:sz w:val="24"/>
          <w:szCs w:val="24"/>
          <w:lang w:eastAsia="en-GB"/>
        </w:rPr>
        <w:t>Greater</w:t>
      </w:r>
      <w:r w:rsidR="00272734" w:rsidRPr="007D05AA">
        <w:rPr>
          <w:rFonts w:ascii="Lucida Sans Unicode" w:eastAsia="Times New Roman" w:hAnsi="Lucida Sans Unicode" w:cs="Lucida Sans Unicode"/>
          <w:color w:val="000000" w:themeColor="text1"/>
          <w:sz w:val="24"/>
          <w:szCs w:val="24"/>
          <w:lang w:eastAsia="en-GB"/>
        </w:rPr>
        <w:t xml:space="preserve"> London TW13 4BY</w:t>
      </w:r>
      <w:r w:rsidR="00527ED9" w:rsidRPr="007D05AA">
        <w:rPr>
          <w:rFonts w:ascii="Lucida Sans Unicode" w:eastAsia="Times New Roman" w:hAnsi="Lucida Sans Unicode" w:cs="Lucida Sans Unicode"/>
          <w:color w:val="000000" w:themeColor="text1"/>
          <w:sz w:val="24"/>
          <w:szCs w:val="24"/>
          <w:lang w:eastAsia="en-GB"/>
        </w:rPr>
        <w:t xml:space="preserve"> </w:t>
      </w:r>
      <w:r w:rsidR="00272734" w:rsidRPr="007D05AA">
        <w:rPr>
          <w:rFonts w:ascii="Lucida Sans Unicode" w:eastAsia="Times New Roman" w:hAnsi="Lucida Sans Unicode" w:cs="Lucida Sans Unicode"/>
          <w:color w:val="000000" w:themeColor="text1"/>
          <w:sz w:val="24"/>
          <w:szCs w:val="24"/>
          <w:lang w:eastAsia="en-GB"/>
        </w:rPr>
        <w:t xml:space="preserve"> </w:t>
      </w:r>
    </w:p>
    <w:p w14:paraId="52B08F36" w14:textId="7D099B94" w:rsidR="008B7F18" w:rsidRPr="007D05AA" w:rsidRDefault="008B7F18" w:rsidP="007E02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Hospitals</w:t>
      </w:r>
      <w:r w:rsidR="005F3B65" w:rsidRPr="007D05AA">
        <w:rPr>
          <w:rFonts w:ascii="Lucida Sans Unicode" w:eastAsia="Times New Roman" w:hAnsi="Lucida Sans Unicode" w:cs="Lucida Sans Unicode"/>
          <w:b/>
          <w:bCs/>
          <w:color w:val="000000" w:themeColor="text1"/>
          <w:sz w:val="24"/>
          <w:szCs w:val="24"/>
          <w:lang w:eastAsia="en-GB"/>
        </w:rPr>
        <w:t xml:space="preserve">: </w:t>
      </w:r>
      <w:r w:rsidR="00272734" w:rsidRPr="007D05AA">
        <w:rPr>
          <w:rFonts w:ascii="Lucida Sans Unicode" w:eastAsia="Times New Roman" w:hAnsi="Lucida Sans Unicode" w:cs="Lucida Sans Unicode"/>
          <w:color w:val="000000" w:themeColor="text1"/>
          <w:sz w:val="24"/>
          <w:szCs w:val="24"/>
          <w:lang w:eastAsia="en-GB"/>
        </w:rPr>
        <w:t>Ashford</w:t>
      </w:r>
      <w:r w:rsidR="007E0218" w:rsidRPr="007D05AA">
        <w:rPr>
          <w:rFonts w:ascii="Lucida Sans Unicode" w:eastAsia="Times New Roman" w:hAnsi="Lucida Sans Unicode" w:cs="Lucida Sans Unicode"/>
          <w:color w:val="000000" w:themeColor="text1"/>
          <w:sz w:val="24"/>
          <w:szCs w:val="24"/>
          <w:lang w:eastAsia="en-GB"/>
        </w:rPr>
        <w:t xml:space="preserve"> Hospital: </w:t>
      </w:r>
      <w:r w:rsidR="009F4601" w:rsidRPr="007D05AA">
        <w:rPr>
          <w:rFonts w:ascii="Lucida Sans Unicode" w:eastAsia="Times New Roman" w:hAnsi="Lucida Sans Unicode" w:cs="Lucida Sans Unicode"/>
          <w:color w:val="000000" w:themeColor="text1"/>
          <w:sz w:val="24"/>
          <w:szCs w:val="24"/>
          <w:lang w:eastAsia="en-GB"/>
        </w:rPr>
        <w:t xml:space="preserve">Ashford Hospital London Road, Ashford TW15 3AA </w:t>
      </w:r>
    </w:p>
    <w:p w14:paraId="5A72E654" w14:textId="2679EFF1" w:rsidR="008B7F18" w:rsidRPr="007D05AA" w:rsidRDefault="008B7F18" w:rsidP="005F3B65">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GP Practice</w:t>
      </w:r>
      <w:r w:rsidR="005F3B65" w:rsidRPr="007D05AA">
        <w:rPr>
          <w:rFonts w:ascii="Lucida Sans Unicode" w:eastAsia="Times New Roman" w:hAnsi="Lucida Sans Unicode" w:cs="Lucida Sans Unicode"/>
          <w:color w:val="000000" w:themeColor="text1"/>
          <w:sz w:val="24"/>
          <w:szCs w:val="24"/>
          <w:lang w:eastAsia="en-GB"/>
        </w:rPr>
        <w:t xml:space="preserve">: </w:t>
      </w:r>
      <w:proofErr w:type="spellStart"/>
      <w:r w:rsidR="009F4601" w:rsidRPr="007D05AA">
        <w:rPr>
          <w:rFonts w:ascii="Lucida Sans Unicode" w:eastAsia="Times New Roman" w:hAnsi="Lucida Sans Unicode" w:cs="Lucida Sans Unicode"/>
          <w:color w:val="000000" w:themeColor="text1"/>
          <w:sz w:val="24"/>
          <w:szCs w:val="24"/>
          <w:lang w:eastAsia="en-GB"/>
        </w:rPr>
        <w:t>Pentelow</w:t>
      </w:r>
      <w:proofErr w:type="spellEnd"/>
      <w:r w:rsidR="009F4601" w:rsidRPr="007D05AA">
        <w:rPr>
          <w:rFonts w:ascii="Lucida Sans Unicode" w:eastAsia="Times New Roman" w:hAnsi="Lucida Sans Unicode" w:cs="Lucida Sans Unicode"/>
          <w:color w:val="000000" w:themeColor="text1"/>
          <w:sz w:val="24"/>
          <w:szCs w:val="24"/>
          <w:lang w:eastAsia="en-GB"/>
        </w:rPr>
        <w:t xml:space="preserve"> Practice Feltham</w:t>
      </w:r>
      <w:r w:rsidR="005F3B65" w:rsidRPr="007D05AA">
        <w:rPr>
          <w:rFonts w:ascii="Lucida Sans Unicode" w:eastAsia="Times New Roman" w:hAnsi="Lucida Sans Unicode" w:cs="Lucida Sans Unicode"/>
          <w:color w:val="000000" w:themeColor="text1"/>
          <w:sz w:val="24"/>
          <w:szCs w:val="24"/>
          <w:lang w:eastAsia="en-GB"/>
        </w:rPr>
        <w:t xml:space="preserve">: </w:t>
      </w:r>
      <w:proofErr w:type="spellStart"/>
      <w:r w:rsidR="009F4601" w:rsidRPr="007D05AA">
        <w:rPr>
          <w:rFonts w:ascii="Lucida Sans Unicode" w:eastAsia="Times New Roman" w:hAnsi="Lucida Sans Unicode" w:cs="Lucida Sans Unicode"/>
          <w:color w:val="000000" w:themeColor="text1"/>
          <w:sz w:val="24"/>
          <w:szCs w:val="24"/>
          <w:lang w:eastAsia="en-GB"/>
        </w:rPr>
        <w:t>Pentelow</w:t>
      </w:r>
      <w:proofErr w:type="spellEnd"/>
      <w:r w:rsidR="009F4601" w:rsidRPr="007D05AA">
        <w:rPr>
          <w:rFonts w:ascii="Lucida Sans Unicode" w:eastAsia="Times New Roman" w:hAnsi="Lucida Sans Unicode" w:cs="Lucida Sans Unicode"/>
          <w:color w:val="000000" w:themeColor="text1"/>
          <w:sz w:val="24"/>
          <w:szCs w:val="24"/>
          <w:lang w:eastAsia="en-GB"/>
        </w:rPr>
        <w:t xml:space="preserve"> Gardens Feltham TW14 9EF</w:t>
      </w:r>
      <w:r w:rsidR="005F3B65" w:rsidRPr="007D05AA">
        <w:rPr>
          <w:rFonts w:ascii="Lucida Sans Unicode" w:eastAsia="Times New Roman" w:hAnsi="Lucida Sans Unicode" w:cs="Lucida Sans Unicode"/>
          <w:color w:val="000000" w:themeColor="text1"/>
          <w:sz w:val="24"/>
          <w:szCs w:val="24"/>
          <w:lang w:eastAsia="en-GB"/>
        </w:rPr>
        <w:t xml:space="preserve"> </w:t>
      </w:r>
    </w:p>
    <w:p w14:paraId="04FB0AF2" w14:textId="31BEB99F" w:rsidR="008B7F18" w:rsidRPr="007D05AA" w:rsidRDefault="008B7F18" w:rsidP="005F3B65">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proofErr w:type="gramStart"/>
      <w:r w:rsidRPr="007D05AA">
        <w:rPr>
          <w:rFonts w:ascii="Lucida Sans Unicode" w:eastAsia="Times New Roman" w:hAnsi="Lucida Sans Unicode" w:cs="Lucida Sans Unicode"/>
          <w:b/>
          <w:bCs/>
          <w:color w:val="000000" w:themeColor="text1"/>
          <w:sz w:val="24"/>
          <w:szCs w:val="24"/>
          <w:lang w:eastAsia="en-GB"/>
        </w:rPr>
        <w:t>Dentists</w:t>
      </w:r>
      <w:r w:rsidR="005F3B65" w:rsidRPr="007D05AA">
        <w:rPr>
          <w:rFonts w:ascii="Lucida Sans Unicode" w:eastAsia="Times New Roman" w:hAnsi="Lucida Sans Unicode" w:cs="Lucida Sans Unicode"/>
          <w:color w:val="000000" w:themeColor="text1"/>
          <w:sz w:val="24"/>
          <w:szCs w:val="24"/>
          <w:lang w:eastAsia="en-GB"/>
        </w:rPr>
        <w:t>::</w:t>
      </w:r>
      <w:proofErr w:type="gramEnd"/>
      <w:r w:rsidR="005F3B65" w:rsidRPr="007D05AA">
        <w:rPr>
          <w:rFonts w:ascii="Lucida Sans Unicode" w:eastAsia="Times New Roman" w:hAnsi="Lucida Sans Unicode" w:cs="Lucida Sans Unicode"/>
          <w:color w:val="000000" w:themeColor="text1"/>
          <w:sz w:val="24"/>
          <w:szCs w:val="24"/>
          <w:lang w:eastAsia="en-GB"/>
        </w:rPr>
        <w:t xml:space="preserve"> </w:t>
      </w:r>
      <w:r w:rsidR="009F4601" w:rsidRPr="007D05AA">
        <w:rPr>
          <w:rFonts w:ascii="Lucida Sans Unicode" w:eastAsia="Times New Roman" w:hAnsi="Lucida Sans Unicode" w:cs="Lucida Sans Unicode"/>
          <w:color w:val="000000" w:themeColor="text1"/>
          <w:sz w:val="24"/>
          <w:szCs w:val="24"/>
          <w:lang w:eastAsia="en-GB"/>
        </w:rPr>
        <w:t>Feltham Dental Care</w:t>
      </w:r>
      <w:r w:rsidR="005F3B65" w:rsidRPr="007D05AA">
        <w:rPr>
          <w:rFonts w:ascii="Lucida Sans Unicode" w:eastAsia="Times New Roman" w:hAnsi="Lucida Sans Unicode" w:cs="Lucida Sans Unicode"/>
          <w:color w:val="000000" w:themeColor="text1"/>
          <w:sz w:val="24"/>
          <w:szCs w:val="24"/>
          <w:lang w:eastAsia="en-GB"/>
        </w:rPr>
        <w:t xml:space="preserve">, </w:t>
      </w:r>
      <w:r w:rsidR="009F4601" w:rsidRPr="007D05AA">
        <w:rPr>
          <w:rFonts w:ascii="Lucida Sans Unicode" w:eastAsia="Times New Roman" w:hAnsi="Lucida Sans Unicode" w:cs="Lucida Sans Unicode"/>
          <w:color w:val="000000" w:themeColor="text1"/>
          <w:sz w:val="24"/>
          <w:szCs w:val="24"/>
          <w:lang w:eastAsia="en-GB"/>
        </w:rPr>
        <w:t>129 Harlington Road West, Feltham TW14 0JG</w:t>
      </w:r>
    </w:p>
    <w:p w14:paraId="4C7A2B88" w14:textId="6FDE881F" w:rsidR="008B7F18" w:rsidRPr="007D05AA" w:rsidRDefault="008B7F18" w:rsidP="008B7F18">
      <w:pPr>
        <w:pStyle w:val="ListParagraph"/>
        <w:numPr>
          <w:ilvl w:val="0"/>
          <w:numId w:val="4"/>
        </w:numPr>
        <w:spacing w:after="120" w:line="480" w:lineRule="auto"/>
        <w:textAlignment w:val="baseline"/>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Opticians</w:t>
      </w:r>
      <w:r w:rsidR="005F3B65" w:rsidRPr="007D05AA">
        <w:rPr>
          <w:rFonts w:ascii="Lucida Sans Unicode" w:eastAsia="Times New Roman" w:hAnsi="Lucida Sans Unicode" w:cs="Lucida Sans Unicode"/>
          <w:color w:val="000000" w:themeColor="text1"/>
          <w:sz w:val="24"/>
          <w:szCs w:val="24"/>
          <w:lang w:eastAsia="en-GB"/>
        </w:rPr>
        <w:t>:</w:t>
      </w:r>
      <w:r w:rsidR="009F4601" w:rsidRPr="007D05AA">
        <w:rPr>
          <w:rFonts w:ascii="Lucida Sans Unicode" w:eastAsia="Times New Roman" w:hAnsi="Lucida Sans Unicode" w:cs="Lucida Sans Unicode"/>
          <w:color w:val="000000" w:themeColor="text1"/>
          <w:sz w:val="24"/>
          <w:szCs w:val="24"/>
          <w:lang w:eastAsia="en-GB"/>
        </w:rPr>
        <w:t xml:space="preserve"> Bailey Opticians</w:t>
      </w:r>
      <w:r w:rsidR="007E0218" w:rsidRPr="007D05AA">
        <w:rPr>
          <w:rFonts w:ascii="Lucida Sans Unicode" w:eastAsia="Times New Roman" w:hAnsi="Lucida Sans Unicode" w:cs="Lucida Sans Unicode"/>
          <w:color w:val="000000" w:themeColor="text1"/>
          <w:sz w:val="24"/>
          <w:szCs w:val="24"/>
          <w:lang w:eastAsia="en-GB"/>
        </w:rPr>
        <w:t xml:space="preserve">: </w:t>
      </w:r>
      <w:r w:rsidR="009F4601" w:rsidRPr="007D05AA">
        <w:rPr>
          <w:rFonts w:ascii="Lucida Sans Unicode" w:eastAsia="Times New Roman" w:hAnsi="Lucida Sans Unicode" w:cs="Lucida Sans Unicode"/>
          <w:color w:val="000000" w:themeColor="text1"/>
          <w:sz w:val="24"/>
          <w:szCs w:val="24"/>
          <w:lang w:eastAsia="en-GB"/>
        </w:rPr>
        <w:t>503 Staines Road Bedfont Middlesex TW14 8BN</w:t>
      </w:r>
    </w:p>
    <w:p w14:paraId="05E4E916" w14:textId="77777777" w:rsidR="008B7F18" w:rsidRPr="007D05AA" w:rsidRDefault="008B7F18"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 xml:space="preserve">Collection of publicly available local data </w:t>
      </w:r>
    </w:p>
    <w:p w14:paraId="2119BEFB" w14:textId="277A9019" w:rsidR="008B7F18" w:rsidRPr="007D05AA" w:rsidRDefault="002E31AB" w:rsidP="008B7F18">
      <w:pPr>
        <w:spacing w:after="120" w:line="480" w:lineRule="auto"/>
        <w:textAlignment w:val="baseline"/>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TW14 0NB had 56 residents in 2011, 30 of whom were male and 26 of them were female, according to the 2011 census.</w:t>
      </w:r>
      <w:r w:rsidR="007D05AA" w:rsidRPr="007D05AA">
        <w:rPr>
          <w:rFonts w:ascii="Lucida Sans Unicode" w:eastAsia="Times New Roman" w:hAnsi="Lucida Sans Unicode" w:cs="Lucida Sans Unicode"/>
          <w:color w:val="000000" w:themeColor="text1"/>
          <w:sz w:val="24"/>
          <w:szCs w:val="24"/>
          <w:u w:val="single"/>
          <w:lang w:eastAsia="en-GB"/>
        </w:rPr>
        <w:br/>
      </w:r>
      <w:r w:rsidR="007D05AA" w:rsidRPr="007D05AA">
        <w:rPr>
          <w:rFonts w:ascii="Lucida Sans Unicode" w:eastAsia="Times New Roman" w:hAnsi="Lucida Sans Unicode" w:cs="Lucida Sans Unicode"/>
          <w:color w:val="000000" w:themeColor="text1"/>
          <w:sz w:val="24"/>
          <w:szCs w:val="24"/>
          <w:u w:val="single"/>
          <w:lang w:eastAsia="en-GB"/>
        </w:rPr>
        <w:lastRenderedPageBreak/>
        <w:br/>
      </w:r>
      <w:r w:rsidR="007D05AA" w:rsidRPr="007D05AA">
        <w:rPr>
          <w:rFonts w:ascii="Lucida Sans Unicode" w:eastAsia="Times New Roman" w:hAnsi="Lucida Sans Unicode" w:cs="Lucida Sans Unicode"/>
          <w:color w:val="000000" w:themeColor="text1"/>
          <w:sz w:val="24"/>
          <w:szCs w:val="24"/>
          <w:u w:val="single"/>
          <w:lang w:eastAsia="en-GB"/>
        </w:rPr>
        <w:br/>
      </w:r>
      <w:r w:rsidR="007D05AA" w:rsidRPr="007D05AA">
        <w:rPr>
          <w:rFonts w:ascii="Lucida Sans Unicode" w:eastAsia="Times New Roman" w:hAnsi="Lucida Sans Unicode" w:cs="Lucida Sans Unicode"/>
          <w:color w:val="000000" w:themeColor="text1"/>
          <w:sz w:val="24"/>
          <w:szCs w:val="24"/>
          <w:u w:val="single"/>
          <w:lang w:eastAsia="en-GB"/>
        </w:rPr>
        <w:br/>
      </w:r>
    </w:p>
    <w:p w14:paraId="73C06831"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Crime Statistics</w:t>
      </w:r>
    </w:p>
    <w:p w14:paraId="73A85078" w14:textId="2498BE81" w:rsidR="00BB6646" w:rsidRPr="007D05AA" w:rsidRDefault="00BB6646" w:rsidP="008B7F18">
      <w:pPr>
        <w:spacing w:after="0" w:line="240" w:lineRule="auto"/>
        <w:rPr>
          <w:rFonts w:ascii="Lucida Sans Unicode" w:hAnsi="Lucida Sans Unicode" w:cs="Lucida Sans Unicode"/>
          <w:noProof/>
          <w:sz w:val="24"/>
          <w:szCs w:val="24"/>
        </w:rPr>
      </w:pPr>
    </w:p>
    <w:p w14:paraId="794726FA" w14:textId="6DDD57A9"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39AF4459" w14:textId="121306C7" w:rsidR="008B7F18" w:rsidRPr="007D05AA" w:rsidRDefault="00A92C6D"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noProof/>
          <w:color w:val="000000" w:themeColor="text1"/>
          <w:sz w:val="24"/>
          <w:szCs w:val="24"/>
          <w:lang w:eastAsia="en-GB"/>
        </w:rPr>
        <w:drawing>
          <wp:inline distT="0" distB="0" distL="0" distR="0" wp14:anchorId="7EF7B5DD" wp14:editId="48CDCDA9">
            <wp:extent cx="5486400" cy="320040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EC4B992" w14:textId="6C10012F" w:rsidR="00BB6646" w:rsidRPr="007D05AA" w:rsidRDefault="00BB6646" w:rsidP="008B7F18">
      <w:pPr>
        <w:spacing w:after="0" w:line="240" w:lineRule="auto"/>
        <w:rPr>
          <w:rFonts w:ascii="Lucida Sans Unicode" w:eastAsia="Times New Roman" w:hAnsi="Lucida Sans Unicode" w:cs="Lucida Sans Unicode"/>
          <w:color w:val="000000" w:themeColor="text1"/>
          <w:sz w:val="24"/>
          <w:szCs w:val="24"/>
          <w:lang w:eastAsia="en-GB"/>
        </w:rPr>
      </w:pPr>
    </w:p>
    <w:p w14:paraId="3D0A5E89" w14:textId="77777777" w:rsidR="00BB6646" w:rsidRPr="007D05AA" w:rsidRDefault="00BB6646" w:rsidP="008B7F18">
      <w:pPr>
        <w:spacing w:after="0" w:line="240" w:lineRule="auto"/>
        <w:rPr>
          <w:rFonts w:ascii="Lucida Sans Unicode" w:eastAsia="Times New Roman" w:hAnsi="Lucida Sans Unicode" w:cs="Lucida Sans Unicode"/>
          <w:color w:val="000000" w:themeColor="text1"/>
          <w:sz w:val="24"/>
          <w:szCs w:val="24"/>
          <w:lang w:eastAsia="en-GB"/>
        </w:rPr>
      </w:pPr>
    </w:p>
    <w:p w14:paraId="4F5646AC"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u w:val="single"/>
          <w:lang w:eastAsia="en-GB"/>
        </w:rPr>
      </w:pPr>
      <w:r w:rsidRPr="007D05AA">
        <w:rPr>
          <w:rFonts w:ascii="Lucida Sans Unicode" w:eastAsia="Times New Roman" w:hAnsi="Lucida Sans Unicode" w:cs="Lucida Sans Unicode"/>
          <w:color w:val="000000" w:themeColor="text1"/>
          <w:sz w:val="24"/>
          <w:szCs w:val="24"/>
          <w:u w:val="single"/>
          <w:lang w:eastAsia="en-GB"/>
        </w:rPr>
        <w:t>Safeguarding</w:t>
      </w:r>
    </w:p>
    <w:p w14:paraId="3BE220AE"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There are no major concerns about the locality in which the home is based. There are low levels of crime, and the area is not highlighted by the local neighbourhood team or the MCSETO group as an area of concern. </w:t>
      </w:r>
    </w:p>
    <w:p w14:paraId="6D0C9823"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17356A42" w14:textId="6CC8ED02"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There are no concerns of young people being drawn into gang crime or anti-social behaviour in the area as a result of the locality of the home. The home’s location does not increase the potential for children to be targeted for sexual exploitation, there are a number of take-</w:t>
      </w:r>
      <w:proofErr w:type="gramStart"/>
      <w:r w:rsidRPr="007D05AA">
        <w:rPr>
          <w:rFonts w:ascii="Lucida Sans Unicode" w:eastAsia="Times New Roman" w:hAnsi="Lucida Sans Unicode" w:cs="Lucida Sans Unicode"/>
          <w:color w:val="000000" w:themeColor="text1"/>
          <w:sz w:val="24"/>
          <w:szCs w:val="24"/>
          <w:lang w:eastAsia="en-GB"/>
        </w:rPr>
        <w:t>aways</w:t>
      </w:r>
      <w:proofErr w:type="gramEnd"/>
      <w:r w:rsidRPr="007D05AA">
        <w:rPr>
          <w:rFonts w:ascii="Lucida Sans Unicode" w:eastAsia="Times New Roman" w:hAnsi="Lucida Sans Unicode" w:cs="Lucida Sans Unicode"/>
          <w:color w:val="000000" w:themeColor="text1"/>
          <w:sz w:val="24"/>
          <w:szCs w:val="24"/>
          <w:lang w:eastAsia="en-GB"/>
        </w:rPr>
        <w:t xml:space="preserve"> and shops locally which research has evidenced have been hot spots for the grooming and </w:t>
      </w:r>
      <w:r w:rsidRPr="007D05AA">
        <w:rPr>
          <w:rFonts w:ascii="Lucida Sans Unicode" w:eastAsia="Times New Roman" w:hAnsi="Lucida Sans Unicode" w:cs="Lucida Sans Unicode"/>
          <w:color w:val="000000" w:themeColor="text1"/>
          <w:sz w:val="24"/>
          <w:szCs w:val="24"/>
          <w:lang w:eastAsia="en-GB"/>
        </w:rPr>
        <w:lastRenderedPageBreak/>
        <w:t xml:space="preserve">exploitation of children, however, the area in which </w:t>
      </w:r>
      <w:r w:rsidR="00A92C6D" w:rsidRPr="007D05AA">
        <w:rPr>
          <w:rFonts w:ascii="Lucida Sans Unicode" w:eastAsia="Times New Roman" w:hAnsi="Lucida Sans Unicode" w:cs="Lucida Sans Unicode"/>
          <w:color w:val="000000" w:themeColor="text1"/>
          <w:sz w:val="24"/>
          <w:szCs w:val="24"/>
          <w:lang w:eastAsia="en-GB"/>
        </w:rPr>
        <w:t>Francis Villa</w:t>
      </w:r>
      <w:r w:rsidRPr="007D05AA">
        <w:rPr>
          <w:rFonts w:ascii="Lucida Sans Unicode" w:eastAsia="Times New Roman" w:hAnsi="Lucida Sans Unicode" w:cs="Lucida Sans Unicode"/>
          <w:color w:val="000000" w:themeColor="text1"/>
          <w:sz w:val="24"/>
          <w:szCs w:val="24"/>
          <w:lang w:eastAsia="en-GB"/>
        </w:rPr>
        <w:t xml:space="preserve"> is located has not been an area of concern at the local multi-agency CSE, Missing and Trafficking operational group where this information is collated. </w:t>
      </w:r>
    </w:p>
    <w:p w14:paraId="773A1D0C"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0B79429C"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 overall risk of the location of the home is assessed as being low risk. </w:t>
      </w:r>
    </w:p>
    <w:p w14:paraId="45FD07DB" w14:textId="77777777" w:rsidR="008B7F18" w:rsidRPr="007D05AA" w:rsidRDefault="008B7F18" w:rsidP="008B7F18">
      <w:pPr>
        <w:rPr>
          <w:rFonts w:ascii="Lucida Sans Unicode" w:hAnsi="Lucida Sans Unicode" w:cs="Lucida Sans Unicode"/>
          <w:color w:val="000000" w:themeColor="text1"/>
          <w:sz w:val="24"/>
          <w:szCs w:val="24"/>
        </w:rPr>
      </w:pPr>
    </w:p>
    <w:p w14:paraId="17232458"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u w:val="single"/>
          <w:lang w:eastAsia="en-GB"/>
        </w:rPr>
        <w:t>Consultation with appropriate local services </w:t>
      </w:r>
    </w:p>
    <w:p w14:paraId="3A35F7E5"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 Children’s home already has links within the local authority in order to consult about any local issues or individual issues with young people. </w:t>
      </w:r>
    </w:p>
    <w:p w14:paraId="4373E14F"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 key links for local services are detailed below and their responses to consultation on the location report. </w:t>
      </w:r>
    </w:p>
    <w:p w14:paraId="4F977ABA"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014C020C"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5BF73CFB"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36EB52FC"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7CDB5EC4"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p w14:paraId="06CF8183" w14:textId="77777777" w:rsidR="008B7F18" w:rsidRPr="007D05AA" w:rsidRDefault="008B7F18" w:rsidP="008B7F18">
      <w:pPr>
        <w:spacing w:after="0" w:line="240" w:lineRule="auto"/>
        <w:rPr>
          <w:rFonts w:ascii="Lucida Sans Unicode" w:eastAsia="Times New Roman" w:hAnsi="Lucida Sans Unicode" w:cs="Lucida Sans Unicode"/>
          <w:color w:val="000000" w:themeColor="text1"/>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939"/>
        <w:gridCol w:w="5077"/>
      </w:tblGrid>
      <w:tr w:rsidR="008B7F18" w:rsidRPr="007D05AA" w14:paraId="2FF235FB"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A83F40"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Local Service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F7117"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Key Individual and contact details </w:t>
            </w:r>
          </w:p>
        </w:tc>
      </w:tr>
      <w:tr w:rsidR="008B7F18" w:rsidRPr="007D05AA" w14:paraId="0B09B70A"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DA19E"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Safeguarding (including Missing from Home, CSE)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E1684"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Child protection line 02085834515</w:t>
            </w:r>
          </w:p>
          <w:p w14:paraId="69B2CA5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childrenssocialcare@honslow.gov.uk</w:t>
            </w:r>
          </w:p>
        </w:tc>
      </w:tr>
      <w:tr w:rsidR="008B7F18" w:rsidRPr="007D05AA" w14:paraId="687D9A38"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FB408"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Crime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A4FA0" w14:textId="603ADB1B" w:rsidR="008B7F18" w:rsidRPr="007D05AA" w:rsidRDefault="007D05AA"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Metropolitan </w:t>
            </w:r>
            <w:r w:rsidR="008B7F18" w:rsidRPr="007D05AA">
              <w:rPr>
                <w:rFonts w:ascii="Lucida Sans Unicode" w:eastAsia="Times New Roman" w:hAnsi="Lucida Sans Unicode" w:cs="Lucida Sans Unicode"/>
                <w:color w:val="000000" w:themeColor="text1"/>
                <w:sz w:val="24"/>
                <w:szCs w:val="24"/>
                <w:lang w:eastAsia="en-GB"/>
              </w:rPr>
              <w:t>police</w:t>
            </w:r>
            <w:r w:rsidRPr="007D05AA">
              <w:rPr>
                <w:rFonts w:ascii="Lucida Sans Unicode" w:eastAsia="Times New Roman" w:hAnsi="Lucida Sans Unicode" w:cs="Lucida Sans Unicode"/>
                <w:color w:val="000000" w:themeColor="text1"/>
                <w:sz w:val="24"/>
                <w:szCs w:val="24"/>
                <w:lang w:eastAsia="en-GB"/>
              </w:rPr>
              <w:t xml:space="preserve"> </w:t>
            </w:r>
            <w:proofErr w:type="gramStart"/>
            <w:r w:rsidRPr="007D05AA">
              <w:rPr>
                <w:rFonts w:ascii="Lucida Sans Unicode" w:eastAsia="Times New Roman" w:hAnsi="Lucida Sans Unicode" w:cs="Lucida Sans Unicode"/>
                <w:color w:val="000000" w:themeColor="text1"/>
                <w:sz w:val="24"/>
                <w:szCs w:val="24"/>
                <w:lang w:eastAsia="en-GB"/>
              </w:rPr>
              <w:t xml:space="preserve">service </w:t>
            </w:r>
            <w:r w:rsidR="008B7F18" w:rsidRPr="007D05AA">
              <w:rPr>
                <w:rFonts w:ascii="Lucida Sans Unicode" w:eastAsia="Times New Roman" w:hAnsi="Lucida Sans Unicode" w:cs="Lucida Sans Unicode"/>
                <w:color w:val="000000" w:themeColor="text1"/>
                <w:sz w:val="24"/>
                <w:szCs w:val="24"/>
                <w:lang w:eastAsia="en-GB"/>
              </w:rPr>
              <w:t xml:space="preserve"> </w:t>
            </w:r>
            <w:r w:rsidRPr="007D05AA">
              <w:rPr>
                <w:rFonts w:ascii="Lucida Sans Unicode" w:eastAsia="Times New Roman" w:hAnsi="Lucida Sans Unicode" w:cs="Lucida Sans Unicode"/>
                <w:color w:val="000000" w:themeColor="text1"/>
                <w:sz w:val="24"/>
                <w:szCs w:val="24"/>
                <w:lang w:eastAsia="en-GB"/>
              </w:rPr>
              <w:t>999</w:t>
            </w:r>
            <w:proofErr w:type="gramEnd"/>
          </w:p>
        </w:tc>
      </w:tr>
      <w:tr w:rsidR="008B7F18" w:rsidRPr="007D05AA" w14:paraId="13435A8A"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92422B"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Local Probation / YOT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12DB5" w14:textId="2F1F771B" w:rsidR="008B7F18" w:rsidRPr="007D05AA" w:rsidRDefault="00A92C6D"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Style w:val="w8qarf"/>
                <w:rFonts w:ascii="Lucida Sans Unicode" w:hAnsi="Lucida Sans Unicode" w:cs="Lucida Sans Unicode"/>
                <w:b/>
                <w:bCs/>
                <w:color w:val="202124"/>
                <w:sz w:val="24"/>
                <w:szCs w:val="24"/>
                <w:shd w:val="clear" w:color="auto" w:fill="FFFFFF"/>
              </w:rPr>
              <w:t> </w:t>
            </w:r>
            <w:r w:rsidRPr="007D05AA">
              <w:rPr>
                <w:rStyle w:val="lrzxr"/>
                <w:rFonts w:ascii="Lucida Sans Unicode" w:hAnsi="Lucida Sans Unicode" w:cs="Lucida Sans Unicode"/>
                <w:color w:val="202124"/>
                <w:sz w:val="24"/>
                <w:szCs w:val="24"/>
                <w:shd w:val="clear" w:color="auto" w:fill="FFFFFF"/>
              </w:rPr>
              <w:t>Bedfont Rd, Feltham TW13 4NP</w:t>
            </w:r>
            <w:r w:rsidRPr="007D05AA">
              <w:rPr>
                <w:rStyle w:val="lrzxr"/>
                <w:rFonts w:ascii="Lucida Sans Unicode" w:hAnsi="Lucida Sans Unicode" w:cs="Lucida Sans Unicode"/>
                <w:color w:val="202124"/>
                <w:sz w:val="24"/>
                <w:szCs w:val="24"/>
                <w:shd w:val="clear" w:color="auto" w:fill="FFFFFF"/>
              </w:rPr>
              <w:t xml:space="preserve"> 0208844</w:t>
            </w:r>
            <w:r w:rsidR="007D05AA" w:rsidRPr="007D05AA">
              <w:rPr>
                <w:rStyle w:val="lrzxr"/>
                <w:rFonts w:ascii="Lucida Sans Unicode" w:hAnsi="Lucida Sans Unicode" w:cs="Lucida Sans Unicode"/>
                <w:color w:val="202124"/>
                <w:sz w:val="24"/>
                <w:szCs w:val="24"/>
                <w:shd w:val="clear" w:color="auto" w:fill="FFFFFF"/>
              </w:rPr>
              <w:t>5000</w:t>
            </w:r>
          </w:p>
        </w:tc>
      </w:tr>
      <w:tr w:rsidR="008B7F18" w:rsidRPr="007D05AA" w14:paraId="5FE5CE0F"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5152F"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Local School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A76A0" w14:textId="28A0E1ED" w:rsidR="008B7F18" w:rsidRPr="007D05AA" w:rsidRDefault="00A92C6D"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River Academy West London</w:t>
            </w:r>
            <w:r w:rsidRPr="007D05AA">
              <w:rPr>
                <w:rFonts w:ascii="Lucida Sans Unicode" w:eastAsia="Times New Roman" w:hAnsi="Lucida Sans Unicode" w:cs="Lucida Sans Unicode"/>
                <w:color w:val="000000" w:themeColor="text1"/>
                <w:sz w:val="24"/>
                <w:szCs w:val="24"/>
                <w:lang w:eastAsia="en-GB"/>
              </w:rPr>
              <w:t xml:space="preserve"> 02088900245</w:t>
            </w:r>
          </w:p>
        </w:tc>
      </w:tr>
      <w:tr w:rsidR="008B7F18" w:rsidRPr="007D05AA" w14:paraId="40112976"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F11E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Local Health Services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FEBFCE" w14:textId="4492D3F4" w:rsidR="008B7F18" w:rsidRPr="007D05AA" w:rsidRDefault="00A92C6D"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Ashford Hospital</w:t>
            </w:r>
            <w:r w:rsidRPr="007D05AA">
              <w:rPr>
                <w:rFonts w:ascii="Lucida Sans Unicode" w:eastAsia="Times New Roman" w:hAnsi="Lucida Sans Unicode" w:cs="Lucida Sans Unicode"/>
                <w:color w:val="000000" w:themeColor="text1"/>
                <w:sz w:val="24"/>
                <w:szCs w:val="24"/>
                <w:lang w:eastAsia="en-GB"/>
              </w:rPr>
              <w:t xml:space="preserve"> </w:t>
            </w:r>
          </w:p>
        </w:tc>
      </w:tr>
      <w:tr w:rsidR="008B7F18" w:rsidRPr="007D05AA" w14:paraId="3E92935D"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075B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Young People living in the home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11C97" w14:textId="15F36440" w:rsidR="008B7F18" w:rsidRPr="007D05AA" w:rsidRDefault="006E07B3"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r>
    </w:tbl>
    <w:p w14:paraId="182C2DB4" w14:textId="77777777" w:rsidR="008B7F18" w:rsidRPr="007D05AA" w:rsidRDefault="008B7F18" w:rsidP="008B7F18">
      <w:pPr>
        <w:rPr>
          <w:rFonts w:ascii="Lucida Sans Unicode" w:hAnsi="Lucida Sans Unicode" w:cs="Lucida Sans Unicode"/>
          <w:color w:val="000000" w:themeColor="text1"/>
          <w:sz w:val="24"/>
          <w:szCs w:val="24"/>
        </w:rPr>
      </w:pPr>
    </w:p>
    <w:p w14:paraId="71E220D6" w14:textId="77777777" w:rsidR="008B7F18" w:rsidRPr="007D05AA" w:rsidRDefault="008B7F18" w:rsidP="008B7F18">
      <w:pPr>
        <w:rPr>
          <w:rFonts w:ascii="Lucida Sans Unicode" w:hAnsi="Lucida Sans Unicode" w:cs="Lucida Sans Unicode"/>
          <w:color w:val="000000" w:themeColor="text1"/>
          <w:sz w:val="24"/>
          <w:szCs w:val="24"/>
        </w:rPr>
      </w:pPr>
    </w:p>
    <w:p w14:paraId="0B12B8C4" w14:textId="77777777" w:rsidR="008B7F18" w:rsidRPr="007D05AA" w:rsidRDefault="008B7F18" w:rsidP="008B7F18">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u w:val="single"/>
          <w:lang w:eastAsia="en-GB"/>
        </w:rPr>
        <w:t>Risk Assessment and Risk Management Strategies </w:t>
      </w:r>
    </w:p>
    <w:tbl>
      <w:tblPr>
        <w:tblW w:w="0" w:type="auto"/>
        <w:tblCellMar>
          <w:top w:w="15" w:type="dxa"/>
          <w:left w:w="15" w:type="dxa"/>
          <w:bottom w:w="15" w:type="dxa"/>
          <w:right w:w="15" w:type="dxa"/>
        </w:tblCellMar>
        <w:tblLook w:val="04A0" w:firstRow="1" w:lastRow="0" w:firstColumn="1" w:lastColumn="0" w:noHBand="0" w:noVBand="1"/>
      </w:tblPr>
      <w:tblGrid>
        <w:gridCol w:w="2417"/>
        <w:gridCol w:w="2653"/>
        <w:gridCol w:w="1502"/>
        <w:gridCol w:w="1106"/>
        <w:gridCol w:w="1338"/>
      </w:tblGrid>
      <w:tr w:rsidR="008B7F18" w:rsidRPr="007D05AA" w14:paraId="1C272291"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6F6F7"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Risk </w:t>
            </w:r>
          </w:p>
          <w:p w14:paraId="057D51AD"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33B31B90"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Risk factors </w:t>
            </w:r>
          </w:p>
          <w:p w14:paraId="79352240"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lastRenderedPageBreak/>
              <w:t>Risk heightening factors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FE146"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lastRenderedPageBreak/>
              <w:t>Risk management strategies</w:t>
            </w:r>
          </w:p>
          <w:p w14:paraId="0D21DCD3"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Protective factors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14C70"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Probability of harm occurring (1-3)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7E50F7"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 xml:space="preserve">Extent of current </w:t>
            </w:r>
            <w:r w:rsidRPr="007D05AA">
              <w:rPr>
                <w:rFonts w:ascii="Lucida Sans Unicode" w:eastAsia="Times New Roman" w:hAnsi="Lucida Sans Unicode" w:cs="Lucida Sans Unicode"/>
                <w:b/>
                <w:bCs/>
                <w:color w:val="000000" w:themeColor="text1"/>
                <w:sz w:val="24"/>
                <w:szCs w:val="24"/>
                <w:lang w:eastAsia="en-GB"/>
              </w:rPr>
              <w:lastRenderedPageBreak/>
              <w:t>harm / hazard</w:t>
            </w:r>
          </w:p>
          <w:p w14:paraId="1FF4B2E7"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010FA"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lastRenderedPageBreak/>
              <w:t>Overall risk rating </w:t>
            </w:r>
          </w:p>
          <w:p w14:paraId="1117FE1F"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(1-9)</w:t>
            </w:r>
          </w:p>
          <w:p w14:paraId="607CA0AF"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lastRenderedPageBreak/>
              <w:t>1-3 low</w:t>
            </w:r>
          </w:p>
          <w:p w14:paraId="282D46F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3-6medium</w:t>
            </w:r>
          </w:p>
          <w:p w14:paraId="6C08796C"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b/>
                <w:bCs/>
                <w:color w:val="000000" w:themeColor="text1"/>
                <w:sz w:val="24"/>
                <w:szCs w:val="24"/>
                <w:lang w:eastAsia="en-GB"/>
              </w:rPr>
              <w:t>6-9 High</w:t>
            </w:r>
          </w:p>
        </w:tc>
      </w:tr>
      <w:tr w:rsidR="008B7F18" w:rsidRPr="007D05AA" w14:paraId="7725DBD2"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5D1BF"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lastRenderedPageBreak/>
              <w:t>Busy Road </w:t>
            </w:r>
          </w:p>
          <w:p w14:paraId="712C414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49D17080"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Crossing the road may be a risk to young people if they do not cross safely. </w:t>
            </w:r>
          </w:p>
          <w:p w14:paraId="02D5B665"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 road in front of the home can be busier at different times of the day and is busier at the present time due to the construction opposite. </w:t>
            </w:r>
          </w:p>
          <w:p w14:paraId="5BC2F6A3"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 dual carriage way is not usually crossed by the young people to access their daily activities.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CC307"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Young people are competent to cross the road and are able to go out independently and the road does not pose any additional risk to their </w:t>
            </w:r>
            <w:proofErr w:type="gramStart"/>
            <w:r w:rsidRPr="007D05AA">
              <w:rPr>
                <w:rFonts w:ascii="Lucida Sans Unicode" w:eastAsia="Times New Roman" w:hAnsi="Lucida Sans Unicode" w:cs="Lucida Sans Unicode"/>
                <w:color w:val="000000" w:themeColor="text1"/>
                <w:sz w:val="24"/>
                <w:szCs w:val="24"/>
                <w:lang w:eastAsia="en-GB"/>
              </w:rPr>
              <w:t>day to day</w:t>
            </w:r>
            <w:proofErr w:type="gramEnd"/>
            <w:r w:rsidRPr="007D05AA">
              <w:rPr>
                <w:rFonts w:ascii="Lucida Sans Unicode" w:eastAsia="Times New Roman" w:hAnsi="Lucida Sans Unicode" w:cs="Lucida Sans Unicode"/>
                <w:color w:val="000000" w:themeColor="text1"/>
                <w:sz w:val="24"/>
                <w:szCs w:val="24"/>
                <w:lang w:eastAsia="en-GB"/>
              </w:rPr>
              <w:t xml:space="preserve"> activities. </w:t>
            </w:r>
          </w:p>
          <w:p w14:paraId="0A52BF09"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If young people need to cross the dual carriage way young people will be encouraged to cross at the pedestrian crossings.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7676E"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B26A"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462FA"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r>
      <w:tr w:rsidR="008B7F18" w:rsidRPr="007D05AA" w14:paraId="3E6BA8CF"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6F00AD"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Local Take-away Shops </w:t>
            </w:r>
          </w:p>
          <w:p w14:paraId="7779AA36"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1183D0C2"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CSE, Anti-social behaviour</w:t>
            </w:r>
          </w:p>
          <w:p w14:paraId="08EC65B1"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Take-aways have been identified as venues where grooming and </w:t>
            </w:r>
            <w:r w:rsidRPr="007D05AA">
              <w:rPr>
                <w:rFonts w:ascii="Lucida Sans Unicode" w:eastAsia="Times New Roman" w:hAnsi="Lucida Sans Unicode" w:cs="Lucida Sans Unicode"/>
                <w:color w:val="000000" w:themeColor="text1"/>
                <w:sz w:val="24"/>
                <w:szCs w:val="24"/>
                <w:lang w:eastAsia="en-GB"/>
              </w:rPr>
              <w:lastRenderedPageBreak/>
              <w:t>exploitation can occur. </w:t>
            </w:r>
          </w:p>
          <w:p w14:paraId="7005E827"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Local shops are also areas where anti-social behaviour can occur.</w:t>
            </w:r>
          </w:p>
          <w:p w14:paraId="2DA80A7E"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There have been no raised concerns from the MCSETO group of the local take-aways or shops near to </w:t>
            </w:r>
            <w:proofErr w:type="spellStart"/>
            <w:r w:rsidRPr="007D05AA">
              <w:rPr>
                <w:rFonts w:ascii="Lucida Sans Unicode" w:eastAsia="Times New Roman" w:hAnsi="Lucida Sans Unicode" w:cs="Lucida Sans Unicode"/>
                <w:color w:val="000000" w:themeColor="text1"/>
                <w:sz w:val="24"/>
                <w:szCs w:val="24"/>
                <w:lang w:eastAsia="en-GB"/>
              </w:rPr>
              <w:t>Kavan</w:t>
            </w:r>
            <w:proofErr w:type="spellEnd"/>
            <w:r w:rsidRPr="007D05AA">
              <w:rPr>
                <w:rFonts w:ascii="Lucida Sans Unicode" w:eastAsia="Times New Roman" w:hAnsi="Lucida Sans Unicode" w:cs="Lucida Sans Unicode"/>
                <w:color w:val="000000" w:themeColor="text1"/>
                <w:sz w:val="24"/>
                <w:szCs w:val="24"/>
                <w:lang w:eastAsia="en-GB"/>
              </w:rPr>
              <w:t xml:space="preserve"> Garden</w:t>
            </w:r>
          </w:p>
          <w:p w14:paraId="22A75406"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r w:rsidRPr="007D05AA">
              <w:rPr>
                <w:rFonts w:ascii="Lucida Sans Unicode" w:eastAsia="Times New Roman" w:hAnsi="Lucida Sans Unicode" w:cs="Lucida Sans Unicode"/>
                <w:color w:val="000000" w:themeColor="text1"/>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4F3244"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61480423"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Young people have an understanding and awareness of CSE and grooming however, they are both identified as vulnerable to these risks. Whilst maintaining a </w:t>
            </w:r>
            <w:r w:rsidRPr="007D05AA">
              <w:rPr>
                <w:rFonts w:ascii="Lucida Sans Unicode" w:eastAsia="Times New Roman" w:hAnsi="Lucida Sans Unicode" w:cs="Lucida Sans Unicode"/>
                <w:color w:val="000000" w:themeColor="text1"/>
                <w:sz w:val="24"/>
                <w:szCs w:val="24"/>
                <w:lang w:eastAsia="en-GB"/>
              </w:rPr>
              <w:lastRenderedPageBreak/>
              <w:t xml:space="preserve">balance of encouraging Independence and managing this risk young people will be offered staff company if they are going to the shop or to a take-away, if young people are undertaking independence skills staff will note the length of time a young person has gone to the shop and will meet a young person at the shop if they have not returned after 15 minutes to ensure they are safe. Staff will record any concerns on the CSE observation </w:t>
            </w:r>
            <w:proofErr w:type="gramStart"/>
            <w:r w:rsidRPr="007D05AA">
              <w:rPr>
                <w:rFonts w:ascii="Lucida Sans Unicode" w:eastAsia="Times New Roman" w:hAnsi="Lucida Sans Unicode" w:cs="Lucida Sans Unicode"/>
                <w:color w:val="000000" w:themeColor="text1"/>
                <w:sz w:val="24"/>
                <w:szCs w:val="24"/>
                <w:lang w:eastAsia="en-GB"/>
              </w:rPr>
              <w:t>log</w:t>
            </w:r>
            <w:proofErr w:type="gramEnd"/>
            <w:r w:rsidRPr="007D05AA">
              <w:rPr>
                <w:rFonts w:ascii="Lucida Sans Unicode" w:eastAsia="Times New Roman" w:hAnsi="Lucida Sans Unicode" w:cs="Lucida Sans Unicode"/>
                <w:color w:val="000000" w:themeColor="text1"/>
                <w:sz w:val="24"/>
                <w:szCs w:val="24"/>
                <w:lang w:eastAsia="en-GB"/>
              </w:rPr>
              <w:t xml:space="preserve"> and this will be monitored and any patterns or concerns raised will result in additional actions – discussion with MCSETO chair, discussion with CSE Police Officer/ neighbourhood officer, update of </w:t>
            </w:r>
            <w:r w:rsidRPr="007D05AA">
              <w:rPr>
                <w:rFonts w:ascii="Lucida Sans Unicode" w:eastAsia="Times New Roman" w:hAnsi="Lucida Sans Unicode" w:cs="Lucida Sans Unicode"/>
                <w:color w:val="000000" w:themeColor="text1"/>
                <w:sz w:val="24"/>
                <w:szCs w:val="24"/>
                <w:lang w:eastAsia="en-GB"/>
              </w:rPr>
              <w:lastRenderedPageBreak/>
              <w:t>individual risk assessment.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39DB7"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637A5"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17754"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r>
      <w:tr w:rsidR="008B7F18" w:rsidRPr="007D05AA" w14:paraId="3EDFC011"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7D821"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lastRenderedPageBreak/>
              <w:t>Local Pub &amp; pub car park </w:t>
            </w:r>
          </w:p>
          <w:p w14:paraId="506B360A"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3C05057C"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Anti-social behaviour</w:t>
            </w:r>
          </w:p>
          <w:p w14:paraId="27B03672"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Crime</w:t>
            </w:r>
          </w:p>
          <w:p w14:paraId="2E25896F"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Public disorder</w:t>
            </w:r>
          </w:p>
          <w:p w14:paraId="71162EE1"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The </w:t>
            </w:r>
            <w:proofErr w:type="gramStart"/>
            <w:r w:rsidRPr="007D05AA">
              <w:rPr>
                <w:rFonts w:ascii="Lucida Sans Unicode" w:eastAsia="Times New Roman" w:hAnsi="Lucida Sans Unicode" w:cs="Lucida Sans Unicode"/>
                <w:color w:val="000000" w:themeColor="text1"/>
                <w:sz w:val="24"/>
                <w:szCs w:val="24"/>
                <w:lang w:eastAsia="en-GB"/>
              </w:rPr>
              <w:t>close proximity</w:t>
            </w:r>
            <w:proofErr w:type="gramEnd"/>
            <w:r w:rsidRPr="007D05AA">
              <w:rPr>
                <w:rFonts w:ascii="Lucida Sans Unicode" w:eastAsia="Times New Roman" w:hAnsi="Lucida Sans Unicode" w:cs="Lucida Sans Unicode"/>
                <w:color w:val="000000" w:themeColor="text1"/>
                <w:sz w:val="24"/>
                <w:szCs w:val="24"/>
                <w:lang w:eastAsia="en-GB"/>
              </w:rPr>
              <w:t xml:space="preserve"> of the pub and the car park to Farnworth Road might mean that the young people hear noise and behaviour that might cause them some concern given their backgrounds. </w:t>
            </w:r>
          </w:p>
          <w:p w14:paraId="7B11597B"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This will be more of a problem on the weekends, at night or on public holidays when pubs tend to be busier. </w:t>
            </w:r>
          </w:p>
          <w:p w14:paraId="63A2CBAD"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At these times the young people will be encouraged not to use the back gate of the home unless they are accompanied by the staff. The young people tend </w:t>
            </w:r>
            <w:r w:rsidRPr="007D05AA">
              <w:rPr>
                <w:rFonts w:ascii="Lucida Sans Unicode" w:eastAsia="Times New Roman" w:hAnsi="Lucida Sans Unicode" w:cs="Lucida Sans Unicode"/>
                <w:color w:val="000000" w:themeColor="text1"/>
                <w:sz w:val="24"/>
                <w:szCs w:val="24"/>
                <w:lang w:eastAsia="en-GB"/>
              </w:rPr>
              <w:lastRenderedPageBreak/>
              <w:t>only to use this entrance when they are going out or coming in from the car with the staff. </w:t>
            </w:r>
          </w:p>
          <w:p w14:paraId="776C9FC2"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The car park has </w:t>
            </w:r>
            <w:proofErr w:type="gramStart"/>
            <w:r w:rsidRPr="007D05AA">
              <w:rPr>
                <w:rFonts w:ascii="Lucida Sans Unicode" w:eastAsia="Times New Roman" w:hAnsi="Lucida Sans Unicode" w:cs="Lucida Sans Unicode"/>
                <w:color w:val="000000" w:themeColor="text1"/>
                <w:sz w:val="24"/>
                <w:szCs w:val="24"/>
                <w:lang w:eastAsia="en-GB"/>
              </w:rPr>
              <w:t>lighting</w:t>
            </w:r>
            <w:proofErr w:type="gramEnd"/>
            <w:r w:rsidRPr="007D05AA">
              <w:rPr>
                <w:rFonts w:ascii="Lucida Sans Unicode" w:eastAsia="Times New Roman" w:hAnsi="Lucida Sans Unicode" w:cs="Lucida Sans Unicode"/>
                <w:color w:val="000000" w:themeColor="text1"/>
                <w:sz w:val="24"/>
                <w:szCs w:val="24"/>
                <w:lang w:eastAsia="en-GB"/>
              </w:rPr>
              <w:t xml:space="preserve"> but this is poor, additionally the back of the home is lit with a security light but this provides light to the back of the home only.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9D59B"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4EC4662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There have been no reported incidents as a result of being so close to the pub, other than sometimes hearing noise at night. </w:t>
            </w:r>
          </w:p>
          <w:p w14:paraId="5F901E57"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If incidents do </w:t>
            </w:r>
            <w:proofErr w:type="gramStart"/>
            <w:r w:rsidRPr="007D05AA">
              <w:rPr>
                <w:rFonts w:ascii="Lucida Sans Unicode" w:eastAsia="Times New Roman" w:hAnsi="Lucida Sans Unicode" w:cs="Lucida Sans Unicode"/>
                <w:color w:val="000000" w:themeColor="text1"/>
                <w:sz w:val="24"/>
                <w:szCs w:val="24"/>
                <w:lang w:eastAsia="en-GB"/>
              </w:rPr>
              <w:t>occur</w:t>
            </w:r>
            <w:proofErr w:type="gramEnd"/>
            <w:r w:rsidRPr="007D05AA">
              <w:rPr>
                <w:rFonts w:ascii="Lucida Sans Unicode" w:eastAsia="Times New Roman" w:hAnsi="Lucida Sans Unicode" w:cs="Lucida Sans Unicode"/>
                <w:color w:val="000000" w:themeColor="text1"/>
                <w:sz w:val="24"/>
                <w:szCs w:val="24"/>
                <w:lang w:eastAsia="en-GB"/>
              </w:rPr>
              <w:t xml:space="preserve"> then this will be reported to the local neighbourhood officers and the licensing department. </w:t>
            </w:r>
          </w:p>
          <w:p w14:paraId="36E8DB94"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The home has a security light as an intruder alert </w:t>
            </w:r>
            <w:proofErr w:type="gramStart"/>
            <w:r w:rsidRPr="007D05AA">
              <w:rPr>
                <w:rFonts w:ascii="Lucida Sans Unicode" w:eastAsia="Times New Roman" w:hAnsi="Lucida Sans Unicode" w:cs="Lucida Sans Unicode"/>
                <w:color w:val="000000" w:themeColor="text1"/>
                <w:sz w:val="24"/>
                <w:szCs w:val="24"/>
                <w:lang w:eastAsia="en-GB"/>
              </w:rPr>
              <w:t>and also</w:t>
            </w:r>
            <w:proofErr w:type="gramEnd"/>
            <w:r w:rsidRPr="007D05AA">
              <w:rPr>
                <w:rFonts w:ascii="Lucida Sans Unicode" w:eastAsia="Times New Roman" w:hAnsi="Lucida Sans Unicode" w:cs="Lucida Sans Unicode"/>
                <w:color w:val="000000" w:themeColor="text1"/>
                <w:sz w:val="24"/>
                <w:szCs w:val="24"/>
                <w:lang w:eastAsia="en-GB"/>
              </w:rPr>
              <w:t xml:space="preserve"> provides some light when staff and young people are exiting and returning to the home from the car park. </w:t>
            </w:r>
          </w:p>
          <w:p w14:paraId="1E3C8CCB"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The back gate of the home is locked of an </w:t>
            </w:r>
            <w:proofErr w:type="gramStart"/>
            <w:r w:rsidRPr="007D05AA">
              <w:rPr>
                <w:rFonts w:ascii="Lucida Sans Unicode" w:eastAsia="Times New Roman" w:hAnsi="Lucida Sans Unicode" w:cs="Lucida Sans Unicode"/>
                <w:color w:val="000000" w:themeColor="text1"/>
                <w:sz w:val="24"/>
                <w:szCs w:val="24"/>
                <w:lang w:eastAsia="en-GB"/>
              </w:rPr>
              <w:t>evening</w:t>
            </w:r>
            <w:proofErr w:type="gramEnd"/>
            <w:r w:rsidRPr="007D05AA">
              <w:rPr>
                <w:rFonts w:ascii="Lucida Sans Unicode" w:eastAsia="Times New Roman" w:hAnsi="Lucida Sans Unicode" w:cs="Lucida Sans Unicode"/>
                <w:color w:val="000000" w:themeColor="text1"/>
                <w:sz w:val="24"/>
                <w:szCs w:val="24"/>
                <w:lang w:eastAsia="en-GB"/>
              </w:rPr>
              <w:t xml:space="preserve"> and this cannot be opened from the car park.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1FAED"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45340BE5"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93A10"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74F56AE6"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2F9C3"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2104593A"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2</w:t>
            </w:r>
          </w:p>
        </w:tc>
      </w:tr>
      <w:tr w:rsidR="008B7F18" w:rsidRPr="007D05AA" w14:paraId="15889330"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81648"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Building works </w:t>
            </w:r>
          </w:p>
          <w:p w14:paraId="04DB944A"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76D47CF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Heavy machinery </w:t>
            </w:r>
          </w:p>
          <w:p w14:paraId="50CB4F1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Roadwork’s</w:t>
            </w:r>
          </w:p>
          <w:p w14:paraId="22A648A0"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Construction site</w:t>
            </w:r>
          </w:p>
          <w:p w14:paraId="603CF418"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The building works can provide extra traffic in the daytime when machines and deliveries are coming and going to the home. However, the site is closed from 4:30pm and there is security on site. </w:t>
            </w:r>
            <w:r w:rsidRPr="007D05AA">
              <w:rPr>
                <w:rFonts w:ascii="Lucida Sans Unicode" w:eastAsia="Times New Roman" w:hAnsi="Lucida Sans Unicode" w:cs="Lucida Sans Unicode"/>
                <w:color w:val="000000" w:themeColor="text1"/>
                <w:sz w:val="24"/>
                <w:szCs w:val="24"/>
                <w:lang w:eastAsia="en-GB"/>
              </w:rPr>
              <w:br/>
              <w:t xml:space="preserve">At the early stage of the build the site was targeted by thieves who stole some </w:t>
            </w:r>
            <w:proofErr w:type="gramStart"/>
            <w:r w:rsidRPr="007D05AA">
              <w:rPr>
                <w:rFonts w:ascii="Lucida Sans Unicode" w:eastAsia="Times New Roman" w:hAnsi="Lucida Sans Unicode" w:cs="Lucida Sans Unicode"/>
                <w:color w:val="000000" w:themeColor="text1"/>
                <w:sz w:val="24"/>
                <w:szCs w:val="24"/>
                <w:lang w:eastAsia="en-GB"/>
              </w:rPr>
              <w:lastRenderedPageBreak/>
              <w:t>machinery</w:t>
            </w:r>
            <w:proofErr w:type="gramEnd"/>
            <w:r w:rsidRPr="007D05AA">
              <w:rPr>
                <w:rFonts w:ascii="Lucida Sans Unicode" w:eastAsia="Times New Roman" w:hAnsi="Lucida Sans Unicode" w:cs="Lucida Sans Unicode"/>
                <w:color w:val="000000" w:themeColor="text1"/>
                <w:sz w:val="24"/>
                <w:szCs w:val="24"/>
                <w:lang w:eastAsia="en-GB"/>
              </w:rPr>
              <w:t xml:space="preserve"> and it now has permanent security.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6D31FC"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01234E4B" w14:textId="058E07E5"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 scheme has health and safety notices and is compliant with construction industry schemes to be good neighbours and reduce the impact of the work on the neighbourhood. </w:t>
            </w:r>
          </w:p>
          <w:p w14:paraId="427F3A22"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E60E9C"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05CB36F7"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084F5C"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39D96E04"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E5103"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p>
          <w:p w14:paraId="6E56DDD1"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2</w:t>
            </w:r>
          </w:p>
        </w:tc>
      </w:tr>
      <w:tr w:rsidR="008B7F18" w:rsidRPr="007D05AA" w14:paraId="150B3EE8" w14:textId="77777777" w:rsidTr="009766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36072"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Alley way at the side of the home</w:t>
            </w:r>
          </w:p>
          <w:p w14:paraId="5217BE3E"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73EA3FA4"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Crime</w:t>
            </w:r>
          </w:p>
          <w:p w14:paraId="7C985EBA"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Feeling uncomfortable / scared. The alleyway is used by the local neighbours and community to get from the back of </w:t>
            </w:r>
            <w:proofErr w:type="gramStart"/>
            <w:r w:rsidRPr="007D05AA">
              <w:rPr>
                <w:rFonts w:ascii="Lucida Sans Unicode" w:eastAsia="Times New Roman" w:hAnsi="Lucida Sans Unicode" w:cs="Lucida Sans Unicode"/>
                <w:color w:val="000000" w:themeColor="text1"/>
                <w:sz w:val="24"/>
                <w:szCs w:val="24"/>
                <w:lang w:eastAsia="en-GB"/>
              </w:rPr>
              <w:t>Farnworth road</w:t>
            </w:r>
            <w:proofErr w:type="gramEnd"/>
            <w:r w:rsidRPr="007D05AA">
              <w:rPr>
                <w:rFonts w:ascii="Lucida Sans Unicode" w:eastAsia="Times New Roman" w:hAnsi="Lucida Sans Unicode" w:cs="Lucida Sans Unicode"/>
                <w:color w:val="000000" w:themeColor="text1"/>
                <w:sz w:val="24"/>
                <w:szCs w:val="24"/>
                <w:lang w:eastAsia="en-GB"/>
              </w:rPr>
              <w:t xml:space="preserve"> to the front as a short cut. The walkway is not lit and could potentially be a risk to young people of them feeling worried if they </w:t>
            </w:r>
            <w:proofErr w:type="gramStart"/>
            <w:r w:rsidRPr="007D05AA">
              <w:rPr>
                <w:rFonts w:ascii="Lucida Sans Unicode" w:eastAsia="Times New Roman" w:hAnsi="Lucida Sans Unicode" w:cs="Lucida Sans Unicode"/>
                <w:color w:val="000000" w:themeColor="text1"/>
                <w:sz w:val="24"/>
                <w:szCs w:val="24"/>
                <w:lang w:eastAsia="en-GB"/>
              </w:rPr>
              <w:t>have to</w:t>
            </w:r>
            <w:proofErr w:type="gramEnd"/>
            <w:r w:rsidRPr="007D05AA">
              <w:rPr>
                <w:rFonts w:ascii="Lucida Sans Unicode" w:eastAsia="Times New Roman" w:hAnsi="Lucida Sans Unicode" w:cs="Lucida Sans Unicode"/>
                <w:color w:val="000000" w:themeColor="text1"/>
                <w:sz w:val="24"/>
                <w:szCs w:val="24"/>
                <w:lang w:eastAsia="en-GB"/>
              </w:rPr>
              <w:t xml:space="preserve"> use this.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6F1FD" w14:textId="77777777" w:rsidR="008B7F18" w:rsidRPr="007D05AA" w:rsidRDefault="008B7F18" w:rsidP="00976650">
            <w:pPr>
              <w:spacing w:after="24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br/>
            </w:r>
          </w:p>
          <w:p w14:paraId="7A2E70D1"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The young people do not tend to use this walkway, they would normally use the back gate to access the front of the home. </w:t>
            </w:r>
          </w:p>
          <w:p w14:paraId="62AAF025"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 xml:space="preserve">However, if this becomes a </w:t>
            </w:r>
            <w:proofErr w:type="gramStart"/>
            <w:r w:rsidRPr="007D05AA">
              <w:rPr>
                <w:rFonts w:ascii="Lucida Sans Unicode" w:eastAsia="Times New Roman" w:hAnsi="Lucida Sans Unicode" w:cs="Lucida Sans Unicode"/>
                <w:color w:val="000000" w:themeColor="text1"/>
                <w:sz w:val="24"/>
                <w:szCs w:val="24"/>
                <w:lang w:eastAsia="en-GB"/>
              </w:rPr>
              <w:t>concern</w:t>
            </w:r>
            <w:proofErr w:type="gramEnd"/>
            <w:r w:rsidRPr="007D05AA">
              <w:rPr>
                <w:rFonts w:ascii="Lucida Sans Unicode" w:eastAsia="Times New Roman" w:hAnsi="Lucida Sans Unicode" w:cs="Lucida Sans Unicode"/>
                <w:color w:val="000000" w:themeColor="text1"/>
                <w:sz w:val="24"/>
                <w:szCs w:val="24"/>
                <w:lang w:eastAsia="en-GB"/>
              </w:rPr>
              <w:t xml:space="preserve"> we could look at improving the lighting in this area with the use of a security light as a deterrent. </w:t>
            </w:r>
          </w:p>
          <w:p w14:paraId="52CB9CC6"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A2FE5"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011C477A"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EBA49"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456D4761"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5836CF" w14:textId="77777777" w:rsidR="008B7F18" w:rsidRPr="007D05AA" w:rsidRDefault="008B7F18" w:rsidP="00976650">
            <w:pPr>
              <w:spacing w:after="0" w:line="240" w:lineRule="auto"/>
              <w:rPr>
                <w:rFonts w:ascii="Lucida Sans Unicode" w:eastAsia="Times New Roman" w:hAnsi="Lucida Sans Unicode" w:cs="Lucida Sans Unicode"/>
                <w:color w:val="000000" w:themeColor="text1"/>
                <w:sz w:val="24"/>
                <w:szCs w:val="24"/>
                <w:lang w:eastAsia="en-GB"/>
              </w:rPr>
            </w:pPr>
          </w:p>
          <w:p w14:paraId="2F3B67D6" w14:textId="77777777" w:rsidR="008B7F18" w:rsidRPr="007D05AA" w:rsidRDefault="008B7F18" w:rsidP="00976650">
            <w:pPr>
              <w:spacing w:before="360" w:after="175" w:line="240" w:lineRule="auto"/>
              <w:rPr>
                <w:rFonts w:ascii="Lucida Sans Unicode" w:eastAsia="Times New Roman" w:hAnsi="Lucida Sans Unicode" w:cs="Lucida Sans Unicode"/>
                <w:color w:val="000000" w:themeColor="text1"/>
                <w:sz w:val="24"/>
                <w:szCs w:val="24"/>
                <w:lang w:eastAsia="en-GB"/>
              </w:rPr>
            </w:pPr>
            <w:r w:rsidRPr="007D05AA">
              <w:rPr>
                <w:rFonts w:ascii="Lucida Sans Unicode" w:eastAsia="Times New Roman" w:hAnsi="Lucida Sans Unicode" w:cs="Lucida Sans Unicode"/>
                <w:color w:val="000000" w:themeColor="text1"/>
                <w:sz w:val="24"/>
                <w:szCs w:val="24"/>
                <w:lang w:eastAsia="en-GB"/>
              </w:rPr>
              <w:t>1</w:t>
            </w:r>
          </w:p>
        </w:tc>
      </w:tr>
    </w:tbl>
    <w:p w14:paraId="6B790CAA" w14:textId="77777777" w:rsidR="008B7F18" w:rsidRPr="007D05AA" w:rsidRDefault="008B7F18" w:rsidP="008B7F18">
      <w:pPr>
        <w:rPr>
          <w:rFonts w:ascii="Lucida Sans Unicode" w:hAnsi="Lucida Sans Unicode" w:cs="Lucida Sans Unicode"/>
          <w:color w:val="000000" w:themeColor="text1"/>
          <w:sz w:val="24"/>
          <w:szCs w:val="24"/>
        </w:rPr>
      </w:pPr>
    </w:p>
    <w:p w14:paraId="10B52BA3" w14:textId="77777777" w:rsidR="00EC18D2" w:rsidRPr="007D05AA" w:rsidRDefault="00EC18D2">
      <w:pPr>
        <w:rPr>
          <w:rFonts w:ascii="Lucida Sans Unicode" w:hAnsi="Lucida Sans Unicode" w:cs="Lucida Sans Unicode"/>
          <w:sz w:val="24"/>
          <w:szCs w:val="24"/>
        </w:rPr>
      </w:pPr>
    </w:p>
    <w:sectPr w:rsidR="00EC18D2" w:rsidRPr="007D05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442"/>
    <w:multiLevelType w:val="multilevel"/>
    <w:tmpl w:val="0132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D65966"/>
    <w:multiLevelType w:val="multilevel"/>
    <w:tmpl w:val="D65AC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54828"/>
    <w:multiLevelType w:val="hybridMultilevel"/>
    <w:tmpl w:val="C826F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5463E"/>
    <w:multiLevelType w:val="multilevel"/>
    <w:tmpl w:val="0E426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18"/>
    <w:rsid w:val="00272734"/>
    <w:rsid w:val="002E31AB"/>
    <w:rsid w:val="00527ED9"/>
    <w:rsid w:val="005349B3"/>
    <w:rsid w:val="005D5E99"/>
    <w:rsid w:val="005F3B65"/>
    <w:rsid w:val="006062E1"/>
    <w:rsid w:val="006E07B3"/>
    <w:rsid w:val="007D05AA"/>
    <w:rsid w:val="007E0218"/>
    <w:rsid w:val="00831981"/>
    <w:rsid w:val="00834171"/>
    <w:rsid w:val="00882F97"/>
    <w:rsid w:val="008B7F18"/>
    <w:rsid w:val="009861FF"/>
    <w:rsid w:val="009F4601"/>
    <w:rsid w:val="00A92C6D"/>
    <w:rsid w:val="00A97C68"/>
    <w:rsid w:val="00BB6646"/>
    <w:rsid w:val="00D153EE"/>
    <w:rsid w:val="00D746FC"/>
    <w:rsid w:val="00DA1A47"/>
    <w:rsid w:val="00EC18D2"/>
    <w:rsid w:val="00F4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13871"/>
  <w15:chartTrackingRefBased/>
  <w15:docId w15:val="{DD1331DF-B450-486C-B39A-DFD4D4A2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F18"/>
  </w:style>
  <w:style w:type="paragraph" w:styleId="Heading1">
    <w:name w:val="heading 1"/>
    <w:basedOn w:val="Normal"/>
    <w:next w:val="Normal"/>
    <w:link w:val="Heading1Char"/>
    <w:uiPriority w:val="9"/>
    <w:qFormat/>
    <w:rsid w:val="00527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8B7F1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F18"/>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8B7F18"/>
    <w:rPr>
      <w:b/>
      <w:bCs/>
    </w:rPr>
  </w:style>
  <w:style w:type="character" w:styleId="Hyperlink">
    <w:name w:val="Hyperlink"/>
    <w:basedOn w:val="DefaultParagraphFont"/>
    <w:uiPriority w:val="99"/>
    <w:unhideWhenUsed/>
    <w:rsid w:val="008B7F18"/>
    <w:rPr>
      <w:color w:val="0000FF"/>
      <w:u w:val="single"/>
    </w:rPr>
  </w:style>
  <w:style w:type="paragraph" w:styleId="ListParagraph">
    <w:name w:val="List Paragraph"/>
    <w:basedOn w:val="Normal"/>
    <w:uiPriority w:val="34"/>
    <w:qFormat/>
    <w:rsid w:val="008B7F18"/>
    <w:pPr>
      <w:ind w:left="720"/>
      <w:contextualSpacing/>
    </w:pPr>
  </w:style>
  <w:style w:type="character" w:customStyle="1" w:styleId="Heading1Char">
    <w:name w:val="Heading 1 Char"/>
    <w:basedOn w:val="DefaultParagraphFont"/>
    <w:link w:val="Heading1"/>
    <w:uiPriority w:val="9"/>
    <w:rsid w:val="00527ED9"/>
    <w:rPr>
      <w:rFonts w:asciiTheme="majorHAnsi" w:eastAsiaTheme="majorEastAsia" w:hAnsiTheme="majorHAnsi" w:cstheme="majorBidi"/>
      <w:color w:val="2F5496" w:themeColor="accent1" w:themeShade="BF"/>
      <w:sz w:val="32"/>
      <w:szCs w:val="32"/>
    </w:rPr>
  </w:style>
  <w:style w:type="character" w:customStyle="1" w:styleId="w8qarf">
    <w:name w:val="w8qarf"/>
    <w:basedOn w:val="DefaultParagraphFont"/>
    <w:rsid w:val="00A92C6D"/>
  </w:style>
  <w:style w:type="character" w:customStyle="1" w:styleId="lrzxr">
    <w:name w:val="lrzxr"/>
    <w:basedOn w:val="DefaultParagraphFont"/>
    <w:rsid w:val="00A92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22124">
      <w:bodyDiv w:val="1"/>
      <w:marLeft w:val="0"/>
      <w:marRight w:val="0"/>
      <w:marTop w:val="0"/>
      <w:marBottom w:val="0"/>
      <w:divBdr>
        <w:top w:val="none" w:sz="0" w:space="0" w:color="auto"/>
        <w:left w:val="none" w:sz="0" w:space="0" w:color="auto"/>
        <w:bottom w:val="none" w:sz="0" w:space="0" w:color="auto"/>
        <w:right w:val="none" w:sz="0" w:space="0" w:color="auto"/>
      </w:divBdr>
      <w:divsChild>
        <w:div w:id="1124156474">
          <w:marLeft w:val="0"/>
          <w:marRight w:val="0"/>
          <w:marTop w:val="0"/>
          <w:marBottom w:val="15"/>
          <w:divBdr>
            <w:top w:val="none" w:sz="0" w:space="0" w:color="auto"/>
            <w:left w:val="none" w:sz="0" w:space="0" w:color="auto"/>
            <w:bottom w:val="none" w:sz="0" w:space="0" w:color="auto"/>
            <w:right w:val="none" w:sz="0" w:space="0" w:color="auto"/>
          </w:divBdr>
          <w:divsChild>
            <w:div w:id="1963685815">
              <w:marLeft w:val="0"/>
              <w:marRight w:val="0"/>
              <w:marTop w:val="0"/>
              <w:marBottom w:val="0"/>
              <w:divBdr>
                <w:top w:val="none" w:sz="0" w:space="0" w:color="auto"/>
                <w:left w:val="none" w:sz="0" w:space="0" w:color="auto"/>
                <w:bottom w:val="none" w:sz="0" w:space="0" w:color="auto"/>
                <w:right w:val="none" w:sz="0" w:space="0" w:color="auto"/>
              </w:divBdr>
            </w:div>
          </w:divsChild>
        </w:div>
        <w:div w:id="35667092">
          <w:marLeft w:val="0"/>
          <w:marRight w:val="0"/>
          <w:marTop w:val="0"/>
          <w:marBottom w:val="15"/>
          <w:divBdr>
            <w:top w:val="none" w:sz="0" w:space="0" w:color="auto"/>
            <w:left w:val="none" w:sz="0" w:space="0" w:color="auto"/>
            <w:bottom w:val="none" w:sz="0" w:space="0" w:color="auto"/>
            <w:right w:val="none" w:sz="0" w:space="0" w:color="auto"/>
          </w:divBdr>
          <w:divsChild>
            <w:div w:id="192884516">
              <w:marLeft w:val="0"/>
              <w:marRight w:val="0"/>
              <w:marTop w:val="0"/>
              <w:marBottom w:val="0"/>
              <w:divBdr>
                <w:top w:val="none" w:sz="0" w:space="0" w:color="auto"/>
                <w:left w:val="none" w:sz="0" w:space="0" w:color="auto"/>
                <w:bottom w:val="none" w:sz="0" w:space="0" w:color="auto"/>
                <w:right w:val="none" w:sz="0" w:space="0" w:color="auto"/>
              </w:divBdr>
            </w:div>
          </w:divsChild>
        </w:div>
        <w:div w:id="1537698472">
          <w:marLeft w:val="0"/>
          <w:marRight w:val="0"/>
          <w:marTop w:val="0"/>
          <w:marBottom w:val="15"/>
          <w:divBdr>
            <w:top w:val="none" w:sz="0" w:space="0" w:color="auto"/>
            <w:left w:val="none" w:sz="0" w:space="0" w:color="auto"/>
            <w:bottom w:val="none" w:sz="0" w:space="0" w:color="auto"/>
            <w:right w:val="none" w:sz="0" w:space="0" w:color="auto"/>
          </w:divBdr>
          <w:divsChild>
            <w:div w:id="342897917">
              <w:marLeft w:val="0"/>
              <w:marRight w:val="0"/>
              <w:marTop w:val="0"/>
              <w:marBottom w:val="0"/>
              <w:divBdr>
                <w:top w:val="none" w:sz="0" w:space="0" w:color="auto"/>
                <w:left w:val="none" w:sz="0" w:space="0" w:color="auto"/>
                <w:bottom w:val="none" w:sz="0" w:space="0" w:color="auto"/>
                <w:right w:val="none" w:sz="0" w:space="0" w:color="auto"/>
              </w:divBdr>
            </w:div>
          </w:divsChild>
        </w:div>
        <w:div w:id="794174999">
          <w:marLeft w:val="0"/>
          <w:marRight w:val="0"/>
          <w:marTop w:val="0"/>
          <w:marBottom w:val="15"/>
          <w:divBdr>
            <w:top w:val="none" w:sz="0" w:space="0" w:color="auto"/>
            <w:left w:val="none" w:sz="0" w:space="0" w:color="auto"/>
            <w:bottom w:val="none" w:sz="0" w:space="0" w:color="auto"/>
            <w:right w:val="none" w:sz="0" w:space="0" w:color="auto"/>
          </w:divBdr>
          <w:divsChild>
            <w:div w:id="1546720992">
              <w:marLeft w:val="0"/>
              <w:marRight w:val="0"/>
              <w:marTop w:val="0"/>
              <w:marBottom w:val="0"/>
              <w:divBdr>
                <w:top w:val="none" w:sz="0" w:space="0" w:color="auto"/>
                <w:left w:val="none" w:sz="0" w:space="0" w:color="auto"/>
                <w:bottom w:val="none" w:sz="0" w:space="0" w:color="auto"/>
                <w:right w:val="none" w:sz="0" w:space="0" w:color="auto"/>
              </w:divBdr>
            </w:div>
          </w:divsChild>
        </w:div>
        <w:div w:id="1760059192">
          <w:marLeft w:val="0"/>
          <w:marRight w:val="0"/>
          <w:marTop w:val="0"/>
          <w:marBottom w:val="15"/>
          <w:divBdr>
            <w:top w:val="none" w:sz="0" w:space="0" w:color="auto"/>
            <w:left w:val="none" w:sz="0" w:space="0" w:color="auto"/>
            <w:bottom w:val="none" w:sz="0" w:space="0" w:color="auto"/>
            <w:right w:val="none" w:sz="0" w:space="0" w:color="auto"/>
          </w:divBdr>
          <w:divsChild>
            <w:div w:id="1276791699">
              <w:marLeft w:val="0"/>
              <w:marRight w:val="0"/>
              <w:marTop w:val="0"/>
              <w:marBottom w:val="0"/>
              <w:divBdr>
                <w:top w:val="none" w:sz="0" w:space="0" w:color="auto"/>
                <w:left w:val="none" w:sz="0" w:space="0" w:color="auto"/>
                <w:bottom w:val="none" w:sz="0" w:space="0" w:color="auto"/>
                <w:right w:val="none" w:sz="0" w:space="0" w:color="auto"/>
              </w:divBdr>
            </w:div>
          </w:divsChild>
        </w:div>
        <w:div w:id="683479860">
          <w:marLeft w:val="0"/>
          <w:marRight w:val="0"/>
          <w:marTop w:val="0"/>
          <w:marBottom w:val="15"/>
          <w:divBdr>
            <w:top w:val="none" w:sz="0" w:space="0" w:color="auto"/>
            <w:left w:val="none" w:sz="0" w:space="0" w:color="auto"/>
            <w:bottom w:val="none" w:sz="0" w:space="0" w:color="auto"/>
            <w:right w:val="none" w:sz="0" w:space="0" w:color="auto"/>
          </w:divBdr>
          <w:divsChild>
            <w:div w:id="2122874803">
              <w:marLeft w:val="0"/>
              <w:marRight w:val="0"/>
              <w:marTop w:val="0"/>
              <w:marBottom w:val="0"/>
              <w:divBdr>
                <w:top w:val="none" w:sz="0" w:space="0" w:color="auto"/>
                <w:left w:val="none" w:sz="0" w:space="0" w:color="auto"/>
                <w:bottom w:val="none" w:sz="0" w:space="0" w:color="auto"/>
                <w:right w:val="none" w:sz="0" w:space="0" w:color="auto"/>
              </w:divBdr>
            </w:div>
          </w:divsChild>
        </w:div>
        <w:div w:id="1356879501">
          <w:marLeft w:val="0"/>
          <w:marRight w:val="0"/>
          <w:marTop w:val="0"/>
          <w:marBottom w:val="15"/>
          <w:divBdr>
            <w:top w:val="none" w:sz="0" w:space="0" w:color="auto"/>
            <w:left w:val="none" w:sz="0" w:space="0" w:color="auto"/>
            <w:bottom w:val="none" w:sz="0" w:space="0" w:color="auto"/>
            <w:right w:val="none" w:sz="0" w:space="0" w:color="auto"/>
          </w:divBdr>
          <w:divsChild>
            <w:div w:id="925697874">
              <w:marLeft w:val="0"/>
              <w:marRight w:val="0"/>
              <w:marTop w:val="0"/>
              <w:marBottom w:val="0"/>
              <w:divBdr>
                <w:top w:val="none" w:sz="0" w:space="0" w:color="auto"/>
                <w:left w:val="none" w:sz="0" w:space="0" w:color="auto"/>
                <w:bottom w:val="none" w:sz="0" w:space="0" w:color="auto"/>
                <w:right w:val="none" w:sz="0" w:space="0" w:color="auto"/>
              </w:divBdr>
            </w:div>
          </w:divsChild>
        </w:div>
        <w:div w:id="1742482153">
          <w:marLeft w:val="0"/>
          <w:marRight w:val="0"/>
          <w:marTop w:val="0"/>
          <w:marBottom w:val="15"/>
          <w:divBdr>
            <w:top w:val="none" w:sz="0" w:space="0" w:color="auto"/>
            <w:left w:val="none" w:sz="0" w:space="0" w:color="auto"/>
            <w:bottom w:val="none" w:sz="0" w:space="0" w:color="auto"/>
            <w:right w:val="none" w:sz="0" w:space="0" w:color="auto"/>
          </w:divBdr>
          <w:divsChild>
            <w:div w:id="1908102630">
              <w:marLeft w:val="0"/>
              <w:marRight w:val="0"/>
              <w:marTop w:val="0"/>
              <w:marBottom w:val="0"/>
              <w:divBdr>
                <w:top w:val="none" w:sz="0" w:space="0" w:color="auto"/>
                <w:left w:val="none" w:sz="0" w:space="0" w:color="auto"/>
                <w:bottom w:val="none" w:sz="0" w:space="0" w:color="auto"/>
                <w:right w:val="none" w:sz="0" w:space="0" w:color="auto"/>
              </w:divBdr>
            </w:div>
          </w:divsChild>
        </w:div>
        <w:div w:id="2023893533">
          <w:marLeft w:val="0"/>
          <w:marRight w:val="0"/>
          <w:marTop w:val="0"/>
          <w:marBottom w:val="15"/>
          <w:divBdr>
            <w:top w:val="none" w:sz="0" w:space="0" w:color="auto"/>
            <w:left w:val="none" w:sz="0" w:space="0" w:color="auto"/>
            <w:bottom w:val="none" w:sz="0" w:space="0" w:color="auto"/>
            <w:right w:val="none" w:sz="0" w:space="0" w:color="auto"/>
          </w:divBdr>
          <w:divsChild>
            <w:div w:id="822508195">
              <w:marLeft w:val="0"/>
              <w:marRight w:val="0"/>
              <w:marTop w:val="0"/>
              <w:marBottom w:val="0"/>
              <w:divBdr>
                <w:top w:val="none" w:sz="0" w:space="0" w:color="auto"/>
                <w:left w:val="none" w:sz="0" w:space="0" w:color="auto"/>
                <w:bottom w:val="none" w:sz="0" w:space="0" w:color="auto"/>
                <w:right w:val="none" w:sz="0" w:space="0" w:color="auto"/>
              </w:divBdr>
            </w:div>
          </w:divsChild>
        </w:div>
        <w:div w:id="1213347138">
          <w:marLeft w:val="0"/>
          <w:marRight w:val="0"/>
          <w:marTop w:val="0"/>
          <w:marBottom w:val="15"/>
          <w:divBdr>
            <w:top w:val="none" w:sz="0" w:space="0" w:color="auto"/>
            <w:left w:val="none" w:sz="0" w:space="0" w:color="auto"/>
            <w:bottom w:val="none" w:sz="0" w:space="0" w:color="auto"/>
            <w:right w:val="none" w:sz="0" w:space="0" w:color="auto"/>
          </w:divBdr>
          <w:divsChild>
            <w:div w:id="774516241">
              <w:marLeft w:val="0"/>
              <w:marRight w:val="0"/>
              <w:marTop w:val="0"/>
              <w:marBottom w:val="0"/>
              <w:divBdr>
                <w:top w:val="none" w:sz="0" w:space="0" w:color="auto"/>
                <w:left w:val="none" w:sz="0" w:space="0" w:color="auto"/>
                <w:bottom w:val="none" w:sz="0" w:space="0" w:color="auto"/>
                <w:right w:val="none" w:sz="0" w:space="0" w:color="auto"/>
              </w:divBdr>
            </w:div>
          </w:divsChild>
        </w:div>
        <w:div w:id="2072188339">
          <w:marLeft w:val="0"/>
          <w:marRight w:val="0"/>
          <w:marTop w:val="0"/>
          <w:marBottom w:val="15"/>
          <w:divBdr>
            <w:top w:val="none" w:sz="0" w:space="0" w:color="auto"/>
            <w:left w:val="none" w:sz="0" w:space="0" w:color="auto"/>
            <w:bottom w:val="none" w:sz="0" w:space="0" w:color="auto"/>
            <w:right w:val="none" w:sz="0" w:space="0" w:color="auto"/>
          </w:divBdr>
          <w:divsChild>
            <w:div w:id="1280987855">
              <w:marLeft w:val="0"/>
              <w:marRight w:val="0"/>
              <w:marTop w:val="0"/>
              <w:marBottom w:val="0"/>
              <w:divBdr>
                <w:top w:val="none" w:sz="0" w:space="0" w:color="auto"/>
                <w:left w:val="none" w:sz="0" w:space="0" w:color="auto"/>
                <w:bottom w:val="none" w:sz="0" w:space="0" w:color="auto"/>
                <w:right w:val="none" w:sz="0" w:space="0" w:color="auto"/>
              </w:divBdr>
            </w:div>
          </w:divsChild>
        </w:div>
        <w:div w:id="1383673290">
          <w:marLeft w:val="0"/>
          <w:marRight w:val="0"/>
          <w:marTop w:val="0"/>
          <w:marBottom w:val="15"/>
          <w:divBdr>
            <w:top w:val="none" w:sz="0" w:space="0" w:color="auto"/>
            <w:left w:val="none" w:sz="0" w:space="0" w:color="auto"/>
            <w:bottom w:val="none" w:sz="0" w:space="0" w:color="auto"/>
            <w:right w:val="none" w:sz="0" w:space="0" w:color="auto"/>
          </w:divBdr>
          <w:divsChild>
            <w:div w:id="283391762">
              <w:marLeft w:val="0"/>
              <w:marRight w:val="0"/>
              <w:marTop w:val="0"/>
              <w:marBottom w:val="0"/>
              <w:divBdr>
                <w:top w:val="none" w:sz="0" w:space="0" w:color="auto"/>
                <w:left w:val="none" w:sz="0" w:space="0" w:color="auto"/>
                <w:bottom w:val="none" w:sz="0" w:space="0" w:color="auto"/>
                <w:right w:val="none" w:sz="0" w:space="0" w:color="auto"/>
              </w:divBdr>
            </w:div>
          </w:divsChild>
        </w:div>
        <w:div w:id="860583240">
          <w:marLeft w:val="0"/>
          <w:marRight w:val="0"/>
          <w:marTop w:val="0"/>
          <w:marBottom w:val="15"/>
          <w:divBdr>
            <w:top w:val="none" w:sz="0" w:space="0" w:color="auto"/>
            <w:left w:val="none" w:sz="0" w:space="0" w:color="auto"/>
            <w:bottom w:val="none" w:sz="0" w:space="0" w:color="auto"/>
            <w:right w:val="none" w:sz="0" w:space="0" w:color="auto"/>
          </w:divBdr>
          <w:divsChild>
            <w:div w:id="8669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003">
      <w:bodyDiv w:val="1"/>
      <w:marLeft w:val="0"/>
      <w:marRight w:val="0"/>
      <w:marTop w:val="0"/>
      <w:marBottom w:val="0"/>
      <w:divBdr>
        <w:top w:val="none" w:sz="0" w:space="0" w:color="auto"/>
        <w:left w:val="none" w:sz="0" w:space="0" w:color="auto"/>
        <w:bottom w:val="none" w:sz="0" w:space="0" w:color="auto"/>
        <w:right w:val="none" w:sz="0" w:space="0" w:color="auto"/>
      </w:divBdr>
    </w:div>
    <w:div w:id="341246203">
      <w:bodyDiv w:val="1"/>
      <w:marLeft w:val="0"/>
      <w:marRight w:val="0"/>
      <w:marTop w:val="0"/>
      <w:marBottom w:val="0"/>
      <w:divBdr>
        <w:top w:val="none" w:sz="0" w:space="0" w:color="auto"/>
        <w:left w:val="none" w:sz="0" w:space="0" w:color="auto"/>
        <w:bottom w:val="none" w:sz="0" w:space="0" w:color="auto"/>
        <w:right w:val="none" w:sz="0" w:space="0" w:color="auto"/>
      </w:divBdr>
    </w:div>
    <w:div w:id="770321401">
      <w:bodyDiv w:val="1"/>
      <w:marLeft w:val="0"/>
      <w:marRight w:val="0"/>
      <w:marTop w:val="0"/>
      <w:marBottom w:val="0"/>
      <w:divBdr>
        <w:top w:val="none" w:sz="0" w:space="0" w:color="auto"/>
        <w:left w:val="none" w:sz="0" w:space="0" w:color="auto"/>
        <w:bottom w:val="none" w:sz="0" w:space="0" w:color="auto"/>
        <w:right w:val="none" w:sz="0" w:space="0" w:color="auto"/>
      </w:divBdr>
    </w:div>
    <w:div w:id="800028375">
      <w:bodyDiv w:val="1"/>
      <w:marLeft w:val="0"/>
      <w:marRight w:val="0"/>
      <w:marTop w:val="0"/>
      <w:marBottom w:val="0"/>
      <w:divBdr>
        <w:top w:val="none" w:sz="0" w:space="0" w:color="auto"/>
        <w:left w:val="none" w:sz="0" w:space="0" w:color="auto"/>
        <w:bottom w:val="none" w:sz="0" w:space="0" w:color="auto"/>
        <w:right w:val="none" w:sz="0" w:space="0" w:color="auto"/>
      </w:divBdr>
    </w:div>
    <w:div w:id="839392682">
      <w:bodyDiv w:val="1"/>
      <w:marLeft w:val="0"/>
      <w:marRight w:val="0"/>
      <w:marTop w:val="0"/>
      <w:marBottom w:val="0"/>
      <w:divBdr>
        <w:top w:val="none" w:sz="0" w:space="0" w:color="auto"/>
        <w:left w:val="none" w:sz="0" w:space="0" w:color="auto"/>
        <w:bottom w:val="none" w:sz="0" w:space="0" w:color="auto"/>
        <w:right w:val="none" w:sz="0" w:space="0" w:color="auto"/>
      </w:divBdr>
    </w:div>
    <w:div w:id="1085104921">
      <w:bodyDiv w:val="1"/>
      <w:marLeft w:val="0"/>
      <w:marRight w:val="0"/>
      <w:marTop w:val="0"/>
      <w:marBottom w:val="0"/>
      <w:divBdr>
        <w:top w:val="none" w:sz="0" w:space="0" w:color="auto"/>
        <w:left w:val="none" w:sz="0" w:space="0" w:color="auto"/>
        <w:bottom w:val="none" w:sz="0" w:space="0" w:color="auto"/>
        <w:right w:val="none" w:sz="0" w:space="0" w:color="auto"/>
      </w:divBdr>
    </w:div>
    <w:div w:id="1091856997">
      <w:bodyDiv w:val="1"/>
      <w:marLeft w:val="0"/>
      <w:marRight w:val="0"/>
      <w:marTop w:val="0"/>
      <w:marBottom w:val="0"/>
      <w:divBdr>
        <w:top w:val="none" w:sz="0" w:space="0" w:color="auto"/>
        <w:left w:val="none" w:sz="0" w:space="0" w:color="auto"/>
        <w:bottom w:val="none" w:sz="0" w:space="0" w:color="auto"/>
        <w:right w:val="none" w:sz="0" w:space="0" w:color="auto"/>
      </w:divBdr>
    </w:div>
    <w:div w:id="1103888840">
      <w:bodyDiv w:val="1"/>
      <w:marLeft w:val="0"/>
      <w:marRight w:val="0"/>
      <w:marTop w:val="0"/>
      <w:marBottom w:val="0"/>
      <w:divBdr>
        <w:top w:val="none" w:sz="0" w:space="0" w:color="auto"/>
        <w:left w:val="none" w:sz="0" w:space="0" w:color="auto"/>
        <w:bottom w:val="none" w:sz="0" w:space="0" w:color="auto"/>
        <w:right w:val="none" w:sz="0" w:space="0" w:color="auto"/>
      </w:divBdr>
    </w:div>
    <w:div w:id="1123156640">
      <w:bodyDiv w:val="1"/>
      <w:marLeft w:val="0"/>
      <w:marRight w:val="0"/>
      <w:marTop w:val="0"/>
      <w:marBottom w:val="0"/>
      <w:divBdr>
        <w:top w:val="none" w:sz="0" w:space="0" w:color="auto"/>
        <w:left w:val="none" w:sz="0" w:space="0" w:color="auto"/>
        <w:bottom w:val="none" w:sz="0" w:space="0" w:color="auto"/>
        <w:right w:val="none" w:sz="0" w:space="0" w:color="auto"/>
      </w:divBdr>
      <w:divsChild>
        <w:div w:id="1100296382">
          <w:marLeft w:val="0"/>
          <w:marRight w:val="0"/>
          <w:marTop w:val="0"/>
          <w:marBottom w:val="15"/>
          <w:divBdr>
            <w:top w:val="none" w:sz="0" w:space="0" w:color="auto"/>
            <w:left w:val="none" w:sz="0" w:space="0" w:color="auto"/>
            <w:bottom w:val="none" w:sz="0" w:space="0" w:color="auto"/>
            <w:right w:val="none" w:sz="0" w:space="0" w:color="auto"/>
          </w:divBdr>
          <w:divsChild>
            <w:div w:id="1766612960">
              <w:marLeft w:val="0"/>
              <w:marRight w:val="0"/>
              <w:marTop w:val="0"/>
              <w:marBottom w:val="0"/>
              <w:divBdr>
                <w:top w:val="none" w:sz="0" w:space="0" w:color="auto"/>
                <w:left w:val="none" w:sz="0" w:space="0" w:color="auto"/>
                <w:bottom w:val="none" w:sz="0" w:space="0" w:color="auto"/>
                <w:right w:val="none" w:sz="0" w:space="0" w:color="auto"/>
              </w:divBdr>
            </w:div>
          </w:divsChild>
        </w:div>
        <w:div w:id="456921902">
          <w:marLeft w:val="0"/>
          <w:marRight w:val="0"/>
          <w:marTop w:val="0"/>
          <w:marBottom w:val="15"/>
          <w:divBdr>
            <w:top w:val="none" w:sz="0" w:space="0" w:color="auto"/>
            <w:left w:val="none" w:sz="0" w:space="0" w:color="auto"/>
            <w:bottom w:val="none" w:sz="0" w:space="0" w:color="auto"/>
            <w:right w:val="none" w:sz="0" w:space="0" w:color="auto"/>
          </w:divBdr>
          <w:divsChild>
            <w:div w:id="95174644">
              <w:marLeft w:val="0"/>
              <w:marRight w:val="0"/>
              <w:marTop w:val="0"/>
              <w:marBottom w:val="0"/>
              <w:divBdr>
                <w:top w:val="none" w:sz="0" w:space="0" w:color="auto"/>
                <w:left w:val="none" w:sz="0" w:space="0" w:color="auto"/>
                <w:bottom w:val="none" w:sz="0" w:space="0" w:color="auto"/>
                <w:right w:val="none" w:sz="0" w:space="0" w:color="auto"/>
              </w:divBdr>
            </w:div>
          </w:divsChild>
        </w:div>
        <w:div w:id="1405571844">
          <w:marLeft w:val="0"/>
          <w:marRight w:val="0"/>
          <w:marTop w:val="0"/>
          <w:marBottom w:val="15"/>
          <w:divBdr>
            <w:top w:val="none" w:sz="0" w:space="0" w:color="auto"/>
            <w:left w:val="none" w:sz="0" w:space="0" w:color="auto"/>
            <w:bottom w:val="none" w:sz="0" w:space="0" w:color="auto"/>
            <w:right w:val="none" w:sz="0" w:space="0" w:color="auto"/>
          </w:divBdr>
          <w:divsChild>
            <w:div w:id="1397322185">
              <w:marLeft w:val="0"/>
              <w:marRight w:val="0"/>
              <w:marTop w:val="0"/>
              <w:marBottom w:val="0"/>
              <w:divBdr>
                <w:top w:val="none" w:sz="0" w:space="0" w:color="auto"/>
                <w:left w:val="none" w:sz="0" w:space="0" w:color="auto"/>
                <w:bottom w:val="none" w:sz="0" w:space="0" w:color="auto"/>
                <w:right w:val="none" w:sz="0" w:space="0" w:color="auto"/>
              </w:divBdr>
            </w:div>
          </w:divsChild>
        </w:div>
        <w:div w:id="1694499024">
          <w:marLeft w:val="0"/>
          <w:marRight w:val="0"/>
          <w:marTop w:val="0"/>
          <w:marBottom w:val="15"/>
          <w:divBdr>
            <w:top w:val="none" w:sz="0" w:space="0" w:color="auto"/>
            <w:left w:val="none" w:sz="0" w:space="0" w:color="auto"/>
            <w:bottom w:val="none" w:sz="0" w:space="0" w:color="auto"/>
            <w:right w:val="none" w:sz="0" w:space="0" w:color="auto"/>
          </w:divBdr>
          <w:divsChild>
            <w:div w:id="1940989917">
              <w:marLeft w:val="0"/>
              <w:marRight w:val="0"/>
              <w:marTop w:val="0"/>
              <w:marBottom w:val="0"/>
              <w:divBdr>
                <w:top w:val="none" w:sz="0" w:space="0" w:color="auto"/>
                <w:left w:val="none" w:sz="0" w:space="0" w:color="auto"/>
                <w:bottom w:val="none" w:sz="0" w:space="0" w:color="auto"/>
                <w:right w:val="none" w:sz="0" w:space="0" w:color="auto"/>
              </w:divBdr>
            </w:div>
          </w:divsChild>
        </w:div>
        <w:div w:id="973755464">
          <w:marLeft w:val="0"/>
          <w:marRight w:val="0"/>
          <w:marTop w:val="0"/>
          <w:marBottom w:val="15"/>
          <w:divBdr>
            <w:top w:val="none" w:sz="0" w:space="0" w:color="auto"/>
            <w:left w:val="none" w:sz="0" w:space="0" w:color="auto"/>
            <w:bottom w:val="none" w:sz="0" w:space="0" w:color="auto"/>
            <w:right w:val="none" w:sz="0" w:space="0" w:color="auto"/>
          </w:divBdr>
          <w:divsChild>
            <w:div w:id="586116886">
              <w:marLeft w:val="0"/>
              <w:marRight w:val="0"/>
              <w:marTop w:val="0"/>
              <w:marBottom w:val="0"/>
              <w:divBdr>
                <w:top w:val="none" w:sz="0" w:space="0" w:color="auto"/>
                <w:left w:val="none" w:sz="0" w:space="0" w:color="auto"/>
                <w:bottom w:val="none" w:sz="0" w:space="0" w:color="auto"/>
                <w:right w:val="none" w:sz="0" w:space="0" w:color="auto"/>
              </w:divBdr>
            </w:div>
          </w:divsChild>
        </w:div>
        <w:div w:id="2120250859">
          <w:marLeft w:val="0"/>
          <w:marRight w:val="0"/>
          <w:marTop w:val="0"/>
          <w:marBottom w:val="15"/>
          <w:divBdr>
            <w:top w:val="none" w:sz="0" w:space="0" w:color="auto"/>
            <w:left w:val="none" w:sz="0" w:space="0" w:color="auto"/>
            <w:bottom w:val="none" w:sz="0" w:space="0" w:color="auto"/>
            <w:right w:val="none" w:sz="0" w:space="0" w:color="auto"/>
          </w:divBdr>
          <w:divsChild>
            <w:div w:id="16741214">
              <w:marLeft w:val="0"/>
              <w:marRight w:val="0"/>
              <w:marTop w:val="0"/>
              <w:marBottom w:val="0"/>
              <w:divBdr>
                <w:top w:val="none" w:sz="0" w:space="0" w:color="auto"/>
                <w:left w:val="none" w:sz="0" w:space="0" w:color="auto"/>
                <w:bottom w:val="none" w:sz="0" w:space="0" w:color="auto"/>
                <w:right w:val="none" w:sz="0" w:space="0" w:color="auto"/>
              </w:divBdr>
            </w:div>
          </w:divsChild>
        </w:div>
        <w:div w:id="1795173511">
          <w:marLeft w:val="0"/>
          <w:marRight w:val="0"/>
          <w:marTop w:val="0"/>
          <w:marBottom w:val="15"/>
          <w:divBdr>
            <w:top w:val="none" w:sz="0" w:space="0" w:color="auto"/>
            <w:left w:val="none" w:sz="0" w:space="0" w:color="auto"/>
            <w:bottom w:val="none" w:sz="0" w:space="0" w:color="auto"/>
            <w:right w:val="none" w:sz="0" w:space="0" w:color="auto"/>
          </w:divBdr>
          <w:divsChild>
            <w:div w:id="1872643066">
              <w:marLeft w:val="0"/>
              <w:marRight w:val="0"/>
              <w:marTop w:val="0"/>
              <w:marBottom w:val="0"/>
              <w:divBdr>
                <w:top w:val="none" w:sz="0" w:space="0" w:color="auto"/>
                <w:left w:val="none" w:sz="0" w:space="0" w:color="auto"/>
                <w:bottom w:val="none" w:sz="0" w:space="0" w:color="auto"/>
                <w:right w:val="none" w:sz="0" w:space="0" w:color="auto"/>
              </w:divBdr>
            </w:div>
          </w:divsChild>
        </w:div>
        <w:div w:id="1308130048">
          <w:marLeft w:val="0"/>
          <w:marRight w:val="0"/>
          <w:marTop w:val="0"/>
          <w:marBottom w:val="15"/>
          <w:divBdr>
            <w:top w:val="none" w:sz="0" w:space="0" w:color="auto"/>
            <w:left w:val="none" w:sz="0" w:space="0" w:color="auto"/>
            <w:bottom w:val="none" w:sz="0" w:space="0" w:color="auto"/>
            <w:right w:val="none" w:sz="0" w:space="0" w:color="auto"/>
          </w:divBdr>
          <w:divsChild>
            <w:div w:id="1489516263">
              <w:marLeft w:val="0"/>
              <w:marRight w:val="0"/>
              <w:marTop w:val="0"/>
              <w:marBottom w:val="0"/>
              <w:divBdr>
                <w:top w:val="none" w:sz="0" w:space="0" w:color="auto"/>
                <w:left w:val="none" w:sz="0" w:space="0" w:color="auto"/>
                <w:bottom w:val="none" w:sz="0" w:space="0" w:color="auto"/>
                <w:right w:val="none" w:sz="0" w:space="0" w:color="auto"/>
              </w:divBdr>
            </w:div>
          </w:divsChild>
        </w:div>
        <w:div w:id="1399598872">
          <w:marLeft w:val="0"/>
          <w:marRight w:val="0"/>
          <w:marTop w:val="0"/>
          <w:marBottom w:val="15"/>
          <w:divBdr>
            <w:top w:val="none" w:sz="0" w:space="0" w:color="auto"/>
            <w:left w:val="none" w:sz="0" w:space="0" w:color="auto"/>
            <w:bottom w:val="none" w:sz="0" w:space="0" w:color="auto"/>
            <w:right w:val="none" w:sz="0" w:space="0" w:color="auto"/>
          </w:divBdr>
          <w:divsChild>
            <w:div w:id="1447042232">
              <w:marLeft w:val="0"/>
              <w:marRight w:val="0"/>
              <w:marTop w:val="0"/>
              <w:marBottom w:val="0"/>
              <w:divBdr>
                <w:top w:val="none" w:sz="0" w:space="0" w:color="auto"/>
                <w:left w:val="none" w:sz="0" w:space="0" w:color="auto"/>
                <w:bottom w:val="none" w:sz="0" w:space="0" w:color="auto"/>
                <w:right w:val="none" w:sz="0" w:space="0" w:color="auto"/>
              </w:divBdr>
            </w:div>
          </w:divsChild>
        </w:div>
        <w:div w:id="20788986">
          <w:marLeft w:val="0"/>
          <w:marRight w:val="0"/>
          <w:marTop w:val="0"/>
          <w:marBottom w:val="15"/>
          <w:divBdr>
            <w:top w:val="none" w:sz="0" w:space="0" w:color="auto"/>
            <w:left w:val="none" w:sz="0" w:space="0" w:color="auto"/>
            <w:bottom w:val="none" w:sz="0" w:space="0" w:color="auto"/>
            <w:right w:val="none" w:sz="0" w:space="0" w:color="auto"/>
          </w:divBdr>
          <w:divsChild>
            <w:div w:id="821313280">
              <w:marLeft w:val="0"/>
              <w:marRight w:val="0"/>
              <w:marTop w:val="0"/>
              <w:marBottom w:val="0"/>
              <w:divBdr>
                <w:top w:val="none" w:sz="0" w:space="0" w:color="auto"/>
                <w:left w:val="none" w:sz="0" w:space="0" w:color="auto"/>
                <w:bottom w:val="none" w:sz="0" w:space="0" w:color="auto"/>
                <w:right w:val="none" w:sz="0" w:space="0" w:color="auto"/>
              </w:divBdr>
            </w:div>
          </w:divsChild>
        </w:div>
        <w:div w:id="878857872">
          <w:marLeft w:val="0"/>
          <w:marRight w:val="0"/>
          <w:marTop w:val="0"/>
          <w:marBottom w:val="15"/>
          <w:divBdr>
            <w:top w:val="none" w:sz="0" w:space="0" w:color="auto"/>
            <w:left w:val="none" w:sz="0" w:space="0" w:color="auto"/>
            <w:bottom w:val="none" w:sz="0" w:space="0" w:color="auto"/>
            <w:right w:val="none" w:sz="0" w:space="0" w:color="auto"/>
          </w:divBdr>
          <w:divsChild>
            <w:div w:id="881288594">
              <w:marLeft w:val="0"/>
              <w:marRight w:val="0"/>
              <w:marTop w:val="0"/>
              <w:marBottom w:val="0"/>
              <w:divBdr>
                <w:top w:val="none" w:sz="0" w:space="0" w:color="auto"/>
                <w:left w:val="none" w:sz="0" w:space="0" w:color="auto"/>
                <w:bottom w:val="none" w:sz="0" w:space="0" w:color="auto"/>
                <w:right w:val="none" w:sz="0" w:space="0" w:color="auto"/>
              </w:divBdr>
            </w:div>
          </w:divsChild>
        </w:div>
        <w:div w:id="1165239226">
          <w:marLeft w:val="0"/>
          <w:marRight w:val="0"/>
          <w:marTop w:val="0"/>
          <w:marBottom w:val="15"/>
          <w:divBdr>
            <w:top w:val="none" w:sz="0" w:space="0" w:color="auto"/>
            <w:left w:val="none" w:sz="0" w:space="0" w:color="auto"/>
            <w:bottom w:val="none" w:sz="0" w:space="0" w:color="auto"/>
            <w:right w:val="none" w:sz="0" w:space="0" w:color="auto"/>
          </w:divBdr>
          <w:divsChild>
            <w:div w:id="2072649592">
              <w:marLeft w:val="0"/>
              <w:marRight w:val="0"/>
              <w:marTop w:val="0"/>
              <w:marBottom w:val="0"/>
              <w:divBdr>
                <w:top w:val="none" w:sz="0" w:space="0" w:color="auto"/>
                <w:left w:val="none" w:sz="0" w:space="0" w:color="auto"/>
                <w:bottom w:val="none" w:sz="0" w:space="0" w:color="auto"/>
                <w:right w:val="none" w:sz="0" w:space="0" w:color="auto"/>
              </w:divBdr>
            </w:div>
          </w:divsChild>
        </w:div>
        <w:div w:id="260797810">
          <w:marLeft w:val="0"/>
          <w:marRight w:val="0"/>
          <w:marTop w:val="0"/>
          <w:marBottom w:val="15"/>
          <w:divBdr>
            <w:top w:val="none" w:sz="0" w:space="0" w:color="auto"/>
            <w:left w:val="none" w:sz="0" w:space="0" w:color="auto"/>
            <w:bottom w:val="none" w:sz="0" w:space="0" w:color="auto"/>
            <w:right w:val="none" w:sz="0" w:space="0" w:color="auto"/>
          </w:divBdr>
          <w:divsChild>
            <w:div w:id="71265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607">
      <w:bodyDiv w:val="1"/>
      <w:marLeft w:val="0"/>
      <w:marRight w:val="0"/>
      <w:marTop w:val="0"/>
      <w:marBottom w:val="0"/>
      <w:divBdr>
        <w:top w:val="none" w:sz="0" w:space="0" w:color="auto"/>
        <w:left w:val="none" w:sz="0" w:space="0" w:color="auto"/>
        <w:bottom w:val="none" w:sz="0" w:space="0" w:color="auto"/>
        <w:right w:val="none" w:sz="0" w:space="0" w:color="auto"/>
      </w:divBdr>
    </w:div>
    <w:div w:id="1247882796">
      <w:bodyDiv w:val="1"/>
      <w:marLeft w:val="0"/>
      <w:marRight w:val="0"/>
      <w:marTop w:val="0"/>
      <w:marBottom w:val="0"/>
      <w:divBdr>
        <w:top w:val="none" w:sz="0" w:space="0" w:color="auto"/>
        <w:left w:val="none" w:sz="0" w:space="0" w:color="auto"/>
        <w:bottom w:val="none" w:sz="0" w:space="0" w:color="auto"/>
        <w:right w:val="none" w:sz="0" w:space="0" w:color="auto"/>
      </w:divBdr>
    </w:div>
    <w:div w:id="1300261189">
      <w:bodyDiv w:val="1"/>
      <w:marLeft w:val="0"/>
      <w:marRight w:val="0"/>
      <w:marTop w:val="0"/>
      <w:marBottom w:val="0"/>
      <w:divBdr>
        <w:top w:val="none" w:sz="0" w:space="0" w:color="auto"/>
        <w:left w:val="none" w:sz="0" w:space="0" w:color="auto"/>
        <w:bottom w:val="none" w:sz="0" w:space="0" w:color="auto"/>
        <w:right w:val="none" w:sz="0" w:space="0" w:color="auto"/>
      </w:divBdr>
    </w:div>
    <w:div w:id="1336962043">
      <w:bodyDiv w:val="1"/>
      <w:marLeft w:val="0"/>
      <w:marRight w:val="0"/>
      <w:marTop w:val="0"/>
      <w:marBottom w:val="0"/>
      <w:divBdr>
        <w:top w:val="none" w:sz="0" w:space="0" w:color="auto"/>
        <w:left w:val="none" w:sz="0" w:space="0" w:color="auto"/>
        <w:bottom w:val="none" w:sz="0" w:space="0" w:color="auto"/>
        <w:right w:val="none" w:sz="0" w:space="0" w:color="auto"/>
      </w:divBdr>
      <w:divsChild>
        <w:div w:id="2049987065">
          <w:marLeft w:val="0"/>
          <w:marRight w:val="0"/>
          <w:marTop w:val="0"/>
          <w:marBottom w:val="0"/>
          <w:divBdr>
            <w:top w:val="none" w:sz="0" w:space="0" w:color="auto"/>
            <w:left w:val="none" w:sz="0" w:space="0" w:color="auto"/>
            <w:bottom w:val="none" w:sz="0" w:space="0" w:color="auto"/>
            <w:right w:val="none" w:sz="0" w:space="0" w:color="auto"/>
          </w:divBdr>
        </w:div>
        <w:div w:id="1596590283">
          <w:marLeft w:val="0"/>
          <w:marRight w:val="0"/>
          <w:marTop w:val="0"/>
          <w:marBottom w:val="0"/>
          <w:divBdr>
            <w:top w:val="none" w:sz="0" w:space="0" w:color="auto"/>
            <w:left w:val="none" w:sz="0" w:space="0" w:color="auto"/>
            <w:bottom w:val="none" w:sz="0" w:space="0" w:color="auto"/>
            <w:right w:val="none" w:sz="0" w:space="0" w:color="auto"/>
          </w:divBdr>
        </w:div>
        <w:div w:id="1279875128">
          <w:marLeft w:val="0"/>
          <w:marRight w:val="0"/>
          <w:marTop w:val="0"/>
          <w:marBottom w:val="0"/>
          <w:divBdr>
            <w:top w:val="none" w:sz="0" w:space="0" w:color="auto"/>
            <w:left w:val="none" w:sz="0" w:space="0" w:color="auto"/>
            <w:bottom w:val="none" w:sz="0" w:space="0" w:color="auto"/>
            <w:right w:val="none" w:sz="0" w:space="0" w:color="auto"/>
          </w:divBdr>
        </w:div>
        <w:div w:id="76176849">
          <w:marLeft w:val="0"/>
          <w:marRight w:val="0"/>
          <w:marTop w:val="0"/>
          <w:marBottom w:val="0"/>
          <w:divBdr>
            <w:top w:val="none" w:sz="0" w:space="0" w:color="auto"/>
            <w:left w:val="none" w:sz="0" w:space="0" w:color="auto"/>
            <w:bottom w:val="none" w:sz="0" w:space="0" w:color="auto"/>
            <w:right w:val="none" w:sz="0" w:space="0" w:color="auto"/>
          </w:divBdr>
        </w:div>
      </w:divsChild>
    </w:div>
    <w:div w:id="1369068671">
      <w:bodyDiv w:val="1"/>
      <w:marLeft w:val="0"/>
      <w:marRight w:val="0"/>
      <w:marTop w:val="0"/>
      <w:marBottom w:val="0"/>
      <w:divBdr>
        <w:top w:val="none" w:sz="0" w:space="0" w:color="auto"/>
        <w:left w:val="none" w:sz="0" w:space="0" w:color="auto"/>
        <w:bottom w:val="none" w:sz="0" w:space="0" w:color="auto"/>
        <w:right w:val="none" w:sz="0" w:space="0" w:color="auto"/>
      </w:divBdr>
    </w:div>
    <w:div w:id="1484588203">
      <w:bodyDiv w:val="1"/>
      <w:marLeft w:val="0"/>
      <w:marRight w:val="0"/>
      <w:marTop w:val="0"/>
      <w:marBottom w:val="0"/>
      <w:divBdr>
        <w:top w:val="none" w:sz="0" w:space="0" w:color="auto"/>
        <w:left w:val="none" w:sz="0" w:space="0" w:color="auto"/>
        <w:bottom w:val="none" w:sz="0" w:space="0" w:color="auto"/>
        <w:right w:val="none" w:sz="0" w:space="0" w:color="auto"/>
      </w:divBdr>
      <w:divsChild>
        <w:div w:id="1733387108">
          <w:marLeft w:val="0"/>
          <w:marRight w:val="0"/>
          <w:marTop w:val="0"/>
          <w:marBottom w:val="15"/>
          <w:divBdr>
            <w:top w:val="none" w:sz="0" w:space="0" w:color="auto"/>
            <w:left w:val="none" w:sz="0" w:space="0" w:color="auto"/>
            <w:bottom w:val="none" w:sz="0" w:space="0" w:color="auto"/>
            <w:right w:val="none" w:sz="0" w:space="0" w:color="auto"/>
          </w:divBdr>
          <w:divsChild>
            <w:div w:id="1664162467">
              <w:marLeft w:val="0"/>
              <w:marRight w:val="0"/>
              <w:marTop w:val="0"/>
              <w:marBottom w:val="0"/>
              <w:divBdr>
                <w:top w:val="none" w:sz="0" w:space="0" w:color="auto"/>
                <w:left w:val="none" w:sz="0" w:space="0" w:color="auto"/>
                <w:bottom w:val="none" w:sz="0" w:space="0" w:color="auto"/>
                <w:right w:val="none" w:sz="0" w:space="0" w:color="auto"/>
              </w:divBdr>
            </w:div>
          </w:divsChild>
        </w:div>
        <w:div w:id="1674987025">
          <w:marLeft w:val="0"/>
          <w:marRight w:val="0"/>
          <w:marTop w:val="0"/>
          <w:marBottom w:val="15"/>
          <w:divBdr>
            <w:top w:val="none" w:sz="0" w:space="0" w:color="auto"/>
            <w:left w:val="none" w:sz="0" w:space="0" w:color="auto"/>
            <w:bottom w:val="none" w:sz="0" w:space="0" w:color="auto"/>
            <w:right w:val="none" w:sz="0" w:space="0" w:color="auto"/>
          </w:divBdr>
          <w:divsChild>
            <w:div w:id="521480761">
              <w:marLeft w:val="0"/>
              <w:marRight w:val="0"/>
              <w:marTop w:val="0"/>
              <w:marBottom w:val="0"/>
              <w:divBdr>
                <w:top w:val="none" w:sz="0" w:space="0" w:color="auto"/>
                <w:left w:val="none" w:sz="0" w:space="0" w:color="auto"/>
                <w:bottom w:val="none" w:sz="0" w:space="0" w:color="auto"/>
                <w:right w:val="none" w:sz="0" w:space="0" w:color="auto"/>
              </w:divBdr>
            </w:div>
          </w:divsChild>
        </w:div>
        <w:div w:id="1156066508">
          <w:marLeft w:val="0"/>
          <w:marRight w:val="0"/>
          <w:marTop w:val="0"/>
          <w:marBottom w:val="15"/>
          <w:divBdr>
            <w:top w:val="none" w:sz="0" w:space="0" w:color="auto"/>
            <w:left w:val="none" w:sz="0" w:space="0" w:color="auto"/>
            <w:bottom w:val="none" w:sz="0" w:space="0" w:color="auto"/>
            <w:right w:val="none" w:sz="0" w:space="0" w:color="auto"/>
          </w:divBdr>
          <w:divsChild>
            <w:div w:id="417334200">
              <w:marLeft w:val="0"/>
              <w:marRight w:val="0"/>
              <w:marTop w:val="0"/>
              <w:marBottom w:val="0"/>
              <w:divBdr>
                <w:top w:val="none" w:sz="0" w:space="0" w:color="auto"/>
                <w:left w:val="none" w:sz="0" w:space="0" w:color="auto"/>
                <w:bottom w:val="none" w:sz="0" w:space="0" w:color="auto"/>
                <w:right w:val="none" w:sz="0" w:space="0" w:color="auto"/>
              </w:divBdr>
            </w:div>
          </w:divsChild>
        </w:div>
        <w:div w:id="199100437">
          <w:marLeft w:val="0"/>
          <w:marRight w:val="0"/>
          <w:marTop w:val="0"/>
          <w:marBottom w:val="15"/>
          <w:divBdr>
            <w:top w:val="none" w:sz="0" w:space="0" w:color="auto"/>
            <w:left w:val="none" w:sz="0" w:space="0" w:color="auto"/>
            <w:bottom w:val="none" w:sz="0" w:space="0" w:color="auto"/>
            <w:right w:val="none" w:sz="0" w:space="0" w:color="auto"/>
          </w:divBdr>
          <w:divsChild>
            <w:div w:id="635333983">
              <w:marLeft w:val="0"/>
              <w:marRight w:val="0"/>
              <w:marTop w:val="0"/>
              <w:marBottom w:val="0"/>
              <w:divBdr>
                <w:top w:val="none" w:sz="0" w:space="0" w:color="auto"/>
                <w:left w:val="none" w:sz="0" w:space="0" w:color="auto"/>
                <w:bottom w:val="none" w:sz="0" w:space="0" w:color="auto"/>
                <w:right w:val="none" w:sz="0" w:space="0" w:color="auto"/>
              </w:divBdr>
            </w:div>
          </w:divsChild>
        </w:div>
        <w:div w:id="1683822281">
          <w:marLeft w:val="0"/>
          <w:marRight w:val="0"/>
          <w:marTop w:val="0"/>
          <w:marBottom w:val="15"/>
          <w:divBdr>
            <w:top w:val="none" w:sz="0" w:space="0" w:color="auto"/>
            <w:left w:val="none" w:sz="0" w:space="0" w:color="auto"/>
            <w:bottom w:val="none" w:sz="0" w:space="0" w:color="auto"/>
            <w:right w:val="none" w:sz="0" w:space="0" w:color="auto"/>
          </w:divBdr>
          <w:divsChild>
            <w:div w:id="147944872">
              <w:marLeft w:val="0"/>
              <w:marRight w:val="0"/>
              <w:marTop w:val="0"/>
              <w:marBottom w:val="0"/>
              <w:divBdr>
                <w:top w:val="none" w:sz="0" w:space="0" w:color="auto"/>
                <w:left w:val="none" w:sz="0" w:space="0" w:color="auto"/>
                <w:bottom w:val="none" w:sz="0" w:space="0" w:color="auto"/>
                <w:right w:val="none" w:sz="0" w:space="0" w:color="auto"/>
              </w:divBdr>
            </w:div>
          </w:divsChild>
        </w:div>
        <w:div w:id="2029986370">
          <w:marLeft w:val="0"/>
          <w:marRight w:val="0"/>
          <w:marTop w:val="0"/>
          <w:marBottom w:val="15"/>
          <w:divBdr>
            <w:top w:val="none" w:sz="0" w:space="0" w:color="auto"/>
            <w:left w:val="none" w:sz="0" w:space="0" w:color="auto"/>
            <w:bottom w:val="none" w:sz="0" w:space="0" w:color="auto"/>
            <w:right w:val="none" w:sz="0" w:space="0" w:color="auto"/>
          </w:divBdr>
          <w:divsChild>
            <w:div w:id="1017534877">
              <w:marLeft w:val="0"/>
              <w:marRight w:val="0"/>
              <w:marTop w:val="0"/>
              <w:marBottom w:val="0"/>
              <w:divBdr>
                <w:top w:val="none" w:sz="0" w:space="0" w:color="auto"/>
                <w:left w:val="none" w:sz="0" w:space="0" w:color="auto"/>
                <w:bottom w:val="none" w:sz="0" w:space="0" w:color="auto"/>
                <w:right w:val="none" w:sz="0" w:space="0" w:color="auto"/>
              </w:divBdr>
            </w:div>
          </w:divsChild>
        </w:div>
        <w:div w:id="1287616806">
          <w:marLeft w:val="0"/>
          <w:marRight w:val="0"/>
          <w:marTop w:val="0"/>
          <w:marBottom w:val="15"/>
          <w:divBdr>
            <w:top w:val="none" w:sz="0" w:space="0" w:color="auto"/>
            <w:left w:val="none" w:sz="0" w:space="0" w:color="auto"/>
            <w:bottom w:val="none" w:sz="0" w:space="0" w:color="auto"/>
            <w:right w:val="none" w:sz="0" w:space="0" w:color="auto"/>
          </w:divBdr>
          <w:divsChild>
            <w:div w:id="1449198487">
              <w:marLeft w:val="0"/>
              <w:marRight w:val="0"/>
              <w:marTop w:val="0"/>
              <w:marBottom w:val="0"/>
              <w:divBdr>
                <w:top w:val="none" w:sz="0" w:space="0" w:color="auto"/>
                <w:left w:val="none" w:sz="0" w:space="0" w:color="auto"/>
                <w:bottom w:val="none" w:sz="0" w:space="0" w:color="auto"/>
                <w:right w:val="none" w:sz="0" w:space="0" w:color="auto"/>
              </w:divBdr>
            </w:div>
          </w:divsChild>
        </w:div>
        <w:div w:id="2011133006">
          <w:marLeft w:val="0"/>
          <w:marRight w:val="0"/>
          <w:marTop w:val="0"/>
          <w:marBottom w:val="15"/>
          <w:divBdr>
            <w:top w:val="none" w:sz="0" w:space="0" w:color="auto"/>
            <w:left w:val="none" w:sz="0" w:space="0" w:color="auto"/>
            <w:bottom w:val="none" w:sz="0" w:space="0" w:color="auto"/>
            <w:right w:val="none" w:sz="0" w:space="0" w:color="auto"/>
          </w:divBdr>
          <w:divsChild>
            <w:div w:id="1230845055">
              <w:marLeft w:val="0"/>
              <w:marRight w:val="0"/>
              <w:marTop w:val="0"/>
              <w:marBottom w:val="0"/>
              <w:divBdr>
                <w:top w:val="none" w:sz="0" w:space="0" w:color="auto"/>
                <w:left w:val="none" w:sz="0" w:space="0" w:color="auto"/>
                <w:bottom w:val="none" w:sz="0" w:space="0" w:color="auto"/>
                <w:right w:val="none" w:sz="0" w:space="0" w:color="auto"/>
              </w:divBdr>
            </w:div>
          </w:divsChild>
        </w:div>
        <w:div w:id="1514370865">
          <w:marLeft w:val="0"/>
          <w:marRight w:val="0"/>
          <w:marTop w:val="0"/>
          <w:marBottom w:val="15"/>
          <w:divBdr>
            <w:top w:val="none" w:sz="0" w:space="0" w:color="auto"/>
            <w:left w:val="none" w:sz="0" w:space="0" w:color="auto"/>
            <w:bottom w:val="none" w:sz="0" w:space="0" w:color="auto"/>
            <w:right w:val="none" w:sz="0" w:space="0" w:color="auto"/>
          </w:divBdr>
          <w:divsChild>
            <w:div w:id="1907373112">
              <w:marLeft w:val="0"/>
              <w:marRight w:val="0"/>
              <w:marTop w:val="0"/>
              <w:marBottom w:val="0"/>
              <w:divBdr>
                <w:top w:val="none" w:sz="0" w:space="0" w:color="auto"/>
                <w:left w:val="none" w:sz="0" w:space="0" w:color="auto"/>
                <w:bottom w:val="none" w:sz="0" w:space="0" w:color="auto"/>
                <w:right w:val="none" w:sz="0" w:space="0" w:color="auto"/>
              </w:divBdr>
            </w:div>
          </w:divsChild>
        </w:div>
        <w:div w:id="556429188">
          <w:marLeft w:val="0"/>
          <w:marRight w:val="0"/>
          <w:marTop w:val="0"/>
          <w:marBottom w:val="15"/>
          <w:divBdr>
            <w:top w:val="none" w:sz="0" w:space="0" w:color="auto"/>
            <w:left w:val="none" w:sz="0" w:space="0" w:color="auto"/>
            <w:bottom w:val="none" w:sz="0" w:space="0" w:color="auto"/>
            <w:right w:val="none" w:sz="0" w:space="0" w:color="auto"/>
          </w:divBdr>
          <w:divsChild>
            <w:div w:id="968170245">
              <w:marLeft w:val="0"/>
              <w:marRight w:val="0"/>
              <w:marTop w:val="0"/>
              <w:marBottom w:val="0"/>
              <w:divBdr>
                <w:top w:val="none" w:sz="0" w:space="0" w:color="auto"/>
                <w:left w:val="none" w:sz="0" w:space="0" w:color="auto"/>
                <w:bottom w:val="none" w:sz="0" w:space="0" w:color="auto"/>
                <w:right w:val="none" w:sz="0" w:space="0" w:color="auto"/>
              </w:divBdr>
            </w:div>
          </w:divsChild>
        </w:div>
        <w:div w:id="1961105680">
          <w:marLeft w:val="0"/>
          <w:marRight w:val="0"/>
          <w:marTop w:val="0"/>
          <w:marBottom w:val="15"/>
          <w:divBdr>
            <w:top w:val="none" w:sz="0" w:space="0" w:color="auto"/>
            <w:left w:val="none" w:sz="0" w:space="0" w:color="auto"/>
            <w:bottom w:val="none" w:sz="0" w:space="0" w:color="auto"/>
            <w:right w:val="none" w:sz="0" w:space="0" w:color="auto"/>
          </w:divBdr>
          <w:divsChild>
            <w:div w:id="1038704506">
              <w:marLeft w:val="0"/>
              <w:marRight w:val="0"/>
              <w:marTop w:val="0"/>
              <w:marBottom w:val="0"/>
              <w:divBdr>
                <w:top w:val="none" w:sz="0" w:space="0" w:color="auto"/>
                <w:left w:val="none" w:sz="0" w:space="0" w:color="auto"/>
                <w:bottom w:val="none" w:sz="0" w:space="0" w:color="auto"/>
                <w:right w:val="none" w:sz="0" w:space="0" w:color="auto"/>
              </w:divBdr>
            </w:div>
          </w:divsChild>
        </w:div>
        <w:div w:id="1609196318">
          <w:marLeft w:val="0"/>
          <w:marRight w:val="0"/>
          <w:marTop w:val="0"/>
          <w:marBottom w:val="15"/>
          <w:divBdr>
            <w:top w:val="none" w:sz="0" w:space="0" w:color="auto"/>
            <w:left w:val="none" w:sz="0" w:space="0" w:color="auto"/>
            <w:bottom w:val="none" w:sz="0" w:space="0" w:color="auto"/>
            <w:right w:val="none" w:sz="0" w:space="0" w:color="auto"/>
          </w:divBdr>
          <w:divsChild>
            <w:div w:id="425032868">
              <w:marLeft w:val="0"/>
              <w:marRight w:val="0"/>
              <w:marTop w:val="0"/>
              <w:marBottom w:val="0"/>
              <w:divBdr>
                <w:top w:val="none" w:sz="0" w:space="0" w:color="auto"/>
                <w:left w:val="none" w:sz="0" w:space="0" w:color="auto"/>
                <w:bottom w:val="none" w:sz="0" w:space="0" w:color="auto"/>
                <w:right w:val="none" w:sz="0" w:space="0" w:color="auto"/>
              </w:divBdr>
            </w:div>
          </w:divsChild>
        </w:div>
        <w:div w:id="241794976">
          <w:marLeft w:val="0"/>
          <w:marRight w:val="0"/>
          <w:marTop w:val="0"/>
          <w:marBottom w:val="15"/>
          <w:divBdr>
            <w:top w:val="none" w:sz="0" w:space="0" w:color="auto"/>
            <w:left w:val="none" w:sz="0" w:space="0" w:color="auto"/>
            <w:bottom w:val="none" w:sz="0" w:space="0" w:color="auto"/>
            <w:right w:val="none" w:sz="0" w:space="0" w:color="auto"/>
          </w:divBdr>
          <w:divsChild>
            <w:div w:id="37809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2648">
      <w:bodyDiv w:val="1"/>
      <w:marLeft w:val="0"/>
      <w:marRight w:val="0"/>
      <w:marTop w:val="0"/>
      <w:marBottom w:val="0"/>
      <w:divBdr>
        <w:top w:val="none" w:sz="0" w:space="0" w:color="auto"/>
        <w:left w:val="none" w:sz="0" w:space="0" w:color="auto"/>
        <w:bottom w:val="none" w:sz="0" w:space="0" w:color="auto"/>
        <w:right w:val="none" w:sz="0" w:space="0" w:color="auto"/>
      </w:divBdr>
    </w:div>
    <w:div w:id="1635522452">
      <w:bodyDiv w:val="1"/>
      <w:marLeft w:val="0"/>
      <w:marRight w:val="0"/>
      <w:marTop w:val="0"/>
      <w:marBottom w:val="0"/>
      <w:divBdr>
        <w:top w:val="none" w:sz="0" w:space="0" w:color="auto"/>
        <w:left w:val="none" w:sz="0" w:space="0" w:color="auto"/>
        <w:bottom w:val="none" w:sz="0" w:space="0" w:color="auto"/>
        <w:right w:val="none" w:sz="0" w:space="0" w:color="auto"/>
      </w:divBdr>
    </w:div>
    <w:div w:id="1823034933">
      <w:bodyDiv w:val="1"/>
      <w:marLeft w:val="0"/>
      <w:marRight w:val="0"/>
      <w:marTop w:val="0"/>
      <w:marBottom w:val="0"/>
      <w:divBdr>
        <w:top w:val="none" w:sz="0" w:space="0" w:color="auto"/>
        <w:left w:val="none" w:sz="0" w:space="0" w:color="auto"/>
        <w:bottom w:val="none" w:sz="0" w:space="0" w:color="auto"/>
        <w:right w:val="none" w:sz="0" w:space="0" w:color="auto"/>
      </w:divBdr>
    </w:div>
    <w:div w:id="1847593207">
      <w:bodyDiv w:val="1"/>
      <w:marLeft w:val="0"/>
      <w:marRight w:val="0"/>
      <w:marTop w:val="0"/>
      <w:marBottom w:val="0"/>
      <w:divBdr>
        <w:top w:val="none" w:sz="0" w:space="0" w:color="auto"/>
        <w:left w:val="none" w:sz="0" w:space="0" w:color="auto"/>
        <w:bottom w:val="none" w:sz="0" w:space="0" w:color="auto"/>
        <w:right w:val="none" w:sz="0" w:space="0" w:color="auto"/>
      </w:divBdr>
    </w:div>
    <w:div w:id="1906061682">
      <w:bodyDiv w:val="1"/>
      <w:marLeft w:val="0"/>
      <w:marRight w:val="0"/>
      <w:marTop w:val="0"/>
      <w:marBottom w:val="0"/>
      <w:divBdr>
        <w:top w:val="none" w:sz="0" w:space="0" w:color="auto"/>
        <w:left w:val="none" w:sz="0" w:space="0" w:color="auto"/>
        <w:bottom w:val="none" w:sz="0" w:space="0" w:color="auto"/>
        <w:right w:val="none" w:sz="0" w:space="0" w:color="auto"/>
      </w:divBdr>
    </w:div>
    <w:div w:id="1942452365">
      <w:bodyDiv w:val="1"/>
      <w:marLeft w:val="0"/>
      <w:marRight w:val="0"/>
      <w:marTop w:val="0"/>
      <w:marBottom w:val="0"/>
      <w:divBdr>
        <w:top w:val="none" w:sz="0" w:space="0" w:color="auto"/>
        <w:left w:val="none" w:sz="0" w:space="0" w:color="auto"/>
        <w:bottom w:val="none" w:sz="0" w:space="0" w:color="auto"/>
        <w:right w:val="none" w:sz="0" w:space="0" w:color="auto"/>
      </w:divBdr>
      <w:divsChild>
        <w:div w:id="240676651">
          <w:marLeft w:val="0"/>
          <w:marRight w:val="0"/>
          <w:marTop w:val="300"/>
          <w:marBottom w:val="0"/>
          <w:divBdr>
            <w:top w:val="none" w:sz="0" w:space="0" w:color="auto"/>
            <w:left w:val="none" w:sz="0" w:space="0" w:color="auto"/>
            <w:bottom w:val="none" w:sz="0" w:space="0" w:color="auto"/>
            <w:right w:val="none" w:sz="0" w:space="0" w:color="auto"/>
          </w:divBdr>
        </w:div>
      </w:divsChild>
    </w:div>
    <w:div w:id="2033873942">
      <w:bodyDiv w:val="1"/>
      <w:marLeft w:val="0"/>
      <w:marRight w:val="0"/>
      <w:marTop w:val="0"/>
      <w:marBottom w:val="0"/>
      <w:divBdr>
        <w:top w:val="none" w:sz="0" w:space="0" w:color="auto"/>
        <w:left w:val="none" w:sz="0" w:space="0" w:color="auto"/>
        <w:bottom w:val="none" w:sz="0" w:space="0" w:color="auto"/>
        <w:right w:val="none" w:sz="0" w:space="0" w:color="auto"/>
      </w:divBdr>
    </w:div>
    <w:div w:id="20743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eetcheck.co.uk/country/england" TargetMode="Externa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hyperlink" Target="https://www.streetcheck.co.uk/region/london" TargetMode="Externa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reetcheck.co.uk/constituency/feltham-and-heston" TargetMode="External"/><Relationship Id="rId11" Type="http://schemas.openxmlformats.org/officeDocument/2006/relationships/diagramQuickStyle" Target="diagrams/quickStyle1.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720EC3-6E93-4400-BED0-C543BE81021D}"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GB"/>
        </a:p>
      </dgm:t>
    </dgm:pt>
    <dgm:pt modelId="{7215C97E-8C2C-4545-BE57-B9DFA81A23F7}">
      <dgm:prSet phldrT="[Text]"/>
      <dgm:spPr/>
      <dgm:t>
        <a:bodyPr/>
        <a:lstStyle/>
        <a:p>
          <a:r>
            <a:rPr lang="en-GB"/>
            <a:t>DRUGS          1%</a:t>
          </a:r>
        </a:p>
      </dgm:t>
    </dgm:pt>
    <dgm:pt modelId="{84D01244-7998-4E98-924D-3F49F1EC75C3}" type="parTrans" cxnId="{411B1564-B51D-4A5A-B06B-B4AE6185F8E2}">
      <dgm:prSet/>
      <dgm:spPr/>
      <dgm:t>
        <a:bodyPr/>
        <a:lstStyle/>
        <a:p>
          <a:endParaRPr lang="en-GB"/>
        </a:p>
      </dgm:t>
    </dgm:pt>
    <dgm:pt modelId="{43910007-1909-40BE-9901-7BDC225EFC16}" type="sibTrans" cxnId="{411B1564-B51D-4A5A-B06B-B4AE6185F8E2}">
      <dgm:prSet/>
      <dgm:spPr/>
      <dgm:t>
        <a:bodyPr/>
        <a:lstStyle/>
        <a:p>
          <a:endParaRPr lang="en-GB"/>
        </a:p>
      </dgm:t>
    </dgm:pt>
    <dgm:pt modelId="{1116ECDD-54A7-4E1C-8D91-17F8F58738DF}">
      <dgm:prSet phldrT="[Text]"/>
      <dgm:spPr/>
      <dgm:t>
        <a:bodyPr/>
        <a:lstStyle/>
        <a:p>
          <a:r>
            <a:rPr lang="en-GB"/>
            <a:t>VECHILE CRIME      2%</a:t>
          </a:r>
        </a:p>
      </dgm:t>
    </dgm:pt>
    <dgm:pt modelId="{B0A9709B-192B-4270-BAA1-2670693EB099}" type="parTrans" cxnId="{B3F7C798-D344-46DA-BCE4-1AAACE72AA74}">
      <dgm:prSet/>
      <dgm:spPr/>
      <dgm:t>
        <a:bodyPr/>
        <a:lstStyle/>
        <a:p>
          <a:endParaRPr lang="en-GB"/>
        </a:p>
      </dgm:t>
    </dgm:pt>
    <dgm:pt modelId="{0FEC528A-3EBC-43CC-AB33-4A0C8EACD926}" type="sibTrans" cxnId="{B3F7C798-D344-46DA-BCE4-1AAACE72AA74}">
      <dgm:prSet/>
      <dgm:spPr/>
      <dgm:t>
        <a:bodyPr/>
        <a:lstStyle/>
        <a:p>
          <a:endParaRPr lang="en-GB"/>
        </a:p>
      </dgm:t>
    </dgm:pt>
    <dgm:pt modelId="{9F620A45-01AD-46C5-8823-DE161D508ED9}">
      <dgm:prSet phldrT="[Text]"/>
      <dgm:spPr/>
      <dgm:t>
        <a:bodyPr/>
        <a:lstStyle/>
        <a:p>
          <a:r>
            <a:rPr lang="en-GB"/>
            <a:t>VIOLENCE AND SEXUAL OFFENCES      5%</a:t>
          </a:r>
        </a:p>
      </dgm:t>
    </dgm:pt>
    <dgm:pt modelId="{5B27EA38-4DF9-4899-9A4A-8BD4EB904BE5}" type="parTrans" cxnId="{346BB73C-F8D9-4434-BB23-F45C6447BB8C}">
      <dgm:prSet/>
      <dgm:spPr/>
      <dgm:t>
        <a:bodyPr/>
        <a:lstStyle/>
        <a:p>
          <a:endParaRPr lang="en-GB"/>
        </a:p>
      </dgm:t>
    </dgm:pt>
    <dgm:pt modelId="{3DDFCD2F-8F92-4777-900E-5D678F1BBDCE}" type="sibTrans" cxnId="{346BB73C-F8D9-4434-BB23-F45C6447BB8C}">
      <dgm:prSet/>
      <dgm:spPr/>
      <dgm:t>
        <a:bodyPr/>
        <a:lstStyle/>
        <a:p>
          <a:endParaRPr lang="en-GB"/>
        </a:p>
      </dgm:t>
    </dgm:pt>
    <dgm:pt modelId="{83692D29-9A08-4695-9453-F76CCDE67C14}">
      <dgm:prSet phldrT="[Text]"/>
      <dgm:spPr/>
      <dgm:t>
        <a:bodyPr/>
        <a:lstStyle/>
        <a:p>
          <a:r>
            <a:rPr lang="en-GB"/>
            <a:t>OTHER THEFT   1%</a:t>
          </a:r>
        </a:p>
      </dgm:t>
    </dgm:pt>
    <dgm:pt modelId="{1332D98E-1DEB-4BF1-9D1F-6CD83D3961F1}" type="parTrans" cxnId="{71F93BC5-4492-4BF9-85C6-60062353002F}">
      <dgm:prSet/>
      <dgm:spPr/>
    </dgm:pt>
    <dgm:pt modelId="{183F9DCC-CD27-458C-B56C-C01CB363CE3D}" type="sibTrans" cxnId="{71F93BC5-4492-4BF9-85C6-60062353002F}">
      <dgm:prSet/>
      <dgm:spPr/>
    </dgm:pt>
    <dgm:pt modelId="{C194FE21-BFD5-4043-B9FC-B6287D554D7E}">
      <dgm:prSet phldrT="[Text]"/>
      <dgm:spPr/>
      <dgm:t>
        <a:bodyPr/>
        <a:lstStyle/>
        <a:p>
          <a:r>
            <a:rPr lang="en-GB"/>
            <a:t>PUBLIC ORDER    1%</a:t>
          </a:r>
        </a:p>
      </dgm:t>
    </dgm:pt>
    <dgm:pt modelId="{235A5BF3-EA28-4363-88D0-95E624C8D5D8}" type="parTrans" cxnId="{A94F5F27-EB8B-441C-8365-4DC726F098AA}">
      <dgm:prSet/>
      <dgm:spPr/>
    </dgm:pt>
    <dgm:pt modelId="{347C4D71-ACD1-4562-BE70-F311D3514072}" type="sibTrans" cxnId="{A94F5F27-EB8B-441C-8365-4DC726F098AA}">
      <dgm:prSet/>
      <dgm:spPr/>
    </dgm:pt>
    <dgm:pt modelId="{B33D62BE-A8DB-4064-A134-C3012C2D3C1A}">
      <dgm:prSet phldrT="[Text]"/>
      <dgm:spPr/>
      <dgm:t>
        <a:bodyPr/>
        <a:lstStyle/>
        <a:p>
          <a:r>
            <a:rPr lang="en-GB"/>
            <a:t>SHOPLIFTING      2%</a:t>
          </a:r>
        </a:p>
      </dgm:t>
    </dgm:pt>
    <dgm:pt modelId="{B143CD43-0E54-45BB-B667-6BD1F64B0A38}" type="parTrans" cxnId="{FDDF29D1-CA78-40C3-861B-BFB63E6D11D6}">
      <dgm:prSet/>
      <dgm:spPr/>
    </dgm:pt>
    <dgm:pt modelId="{357F0541-EEAD-44C4-AB8E-23E6AD98DAB3}" type="sibTrans" cxnId="{FDDF29D1-CA78-40C3-861B-BFB63E6D11D6}">
      <dgm:prSet/>
      <dgm:spPr/>
    </dgm:pt>
    <dgm:pt modelId="{44643F84-C7F9-4671-A4E7-77134C4C6345}">
      <dgm:prSet phldrT="[Text]"/>
      <dgm:spPr/>
      <dgm:t>
        <a:bodyPr/>
        <a:lstStyle/>
        <a:p>
          <a:r>
            <a:rPr lang="en-GB"/>
            <a:t>THEFT FROM THE PERSON   1%</a:t>
          </a:r>
        </a:p>
      </dgm:t>
    </dgm:pt>
    <dgm:pt modelId="{D31DBB3A-D6C3-46AE-9801-5DA7257ACFA2}" type="parTrans" cxnId="{A241F36F-A383-479A-A78B-6721F1E1DD41}">
      <dgm:prSet/>
      <dgm:spPr/>
    </dgm:pt>
    <dgm:pt modelId="{0EE2920E-3C97-417C-9F95-70C9CD852BFE}" type="sibTrans" cxnId="{A241F36F-A383-479A-A78B-6721F1E1DD41}">
      <dgm:prSet/>
      <dgm:spPr/>
    </dgm:pt>
    <dgm:pt modelId="{8CAA4036-58FD-4BC8-BDEC-38F1E5C2148A}" type="pres">
      <dgm:prSet presAssocID="{8E720EC3-6E93-4400-BED0-C543BE81021D}" presName="linear" presStyleCnt="0">
        <dgm:presLayoutVars>
          <dgm:dir/>
          <dgm:animLvl val="lvl"/>
          <dgm:resizeHandles val="exact"/>
        </dgm:presLayoutVars>
      </dgm:prSet>
      <dgm:spPr/>
    </dgm:pt>
    <dgm:pt modelId="{C72F2768-298B-4C26-8A60-3D7547C0A606}" type="pres">
      <dgm:prSet presAssocID="{7215C97E-8C2C-4545-BE57-B9DFA81A23F7}" presName="parentLin" presStyleCnt="0"/>
      <dgm:spPr/>
    </dgm:pt>
    <dgm:pt modelId="{49DFF311-F198-41DC-8BA1-8D46B59D7BD9}" type="pres">
      <dgm:prSet presAssocID="{7215C97E-8C2C-4545-BE57-B9DFA81A23F7}" presName="parentLeftMargin" presStyleLbl="node1" presStyleIdx="0" presStyleCnt="7"/>
      <dgm:spPr/>
    </dgm:pt>
    <dgm:pt modelId="{B0D8C39F-F912-4581-8B1A-76914889F20D}" type="pres">
      <dgm:prSet presAssocID="{7215C97E-8C2C-4545-BE57-B9DFA81A23F7}" presName="parentText" presStyleLbl="node1" presStyleIdx="0" presStyleCnt="7">
        <dgm:presLayoutVars>
          <dgm:chMax val="0"/>
          <dgm:bulletEnabled val="1"/>
        </dgm:presLayoutVars>
      </dgm:prSet>
      <dgm:spPr/>
    </dgm:pt>
    <dgm:pt modelId="{843F7046-5CAE-499B-861D-9118B753B2E9}" type="pres">
      <dgm:prSet presAssocID="{7215C97E-8C2C-4545-BE57-B9DFA81A23F7}" presName="negativeSpace" presStyleCnt="0"/>
      <dgm:spPr/>
    </dgm:pt>
    <dgm:pt modelId="{2C3D91FA-5DA6-4568-A539-64CE40D865E2}" type="pres">
      <dgm:prSet presAssocID="{7215C97E-8C2C-4545-BE57-B9DFA81A23F7}" presName="childText" presStyleLbl="conFgAcc1" presStyleIdx="0" presStyleCnt="7">
        <dgm:presLayoutVars>
          <dgm:bulletEnabled val="1"/>
        </dgm:presLayoutVars>
      </dgm:prSet>
      <dgm:spPr/>
    </dgm:pt>
    <dgm:pt modelId="{D9245CBD-55F3-4118-A4DF-A00F00F87B38}" type="pres">
      <dgm:prSet presAssocID="{43910007-1909-40BE-9901-7BDC225EFC16}" presName="spaceBetweenRectangles" presStyleCnt="0"/>
      <dgm:spPr/>
    </dgm:pt>
    <dgm:pt modelId="{A3EE992F-F449-4760-AD5A-9846F3B09DFC}" type="pres">
      <dgm:prSet presAssocID="{83692D29-9A08-4695-9453-F76CCDE67C14}" presName="parentLin" presStyleCnt="0"/>
      <dgm:spPr/>
    </dgm:pt>
    <dgm:pt modelId="{0A4B85A8-EDB4-4362-9C4A-08EA64724C17}" type="pres">
      <dgm:prSet presAssocID="{83692D29-9A08-4695-9453-F76CCDE67C14}" presName="parentLeftMargin" presStyleLbl="node1" presStyleIdx="0" presStyleCnt="7"/>
      <dgm:spPr/>
    </dgm:pt>
    <dgm:pt modelId="{C7FF413E-36CD-4E5F-B546-BB545001FC67}" type="pres">
      <dgm:prSet presAssocID="{83692D29-9A08-4695-9453-F76CCDE67C14}" presName="parentText" presStyleLbl="node1" presStyleIdx="1" presStyleCnt="7">
        <dgm:presLayoutVars>
          <dgm:chMax val="0"/>
          <dgm:bulletEnabled val="1"/>
        </dgm:presLayoutVars>
      </dgm:prSet>
      <dgm:spPr/>
    </dgm:pt>
    <dgm:pt modelId="{675B69FC-2AF6-4761-B9AD-E1CA5B7185B7}" type="pres">
      <dgm:prSet presAssocID="{83692D29-9A08-4695-9453-F76CCDE67C14}" presName="negativeSpace" presStyleCnt="0"/>
      <dgm:spPr/>
    </dgm:pt>
    <dgm:pt modelId="{37A347AA-B256-4882-BFE6-C88FF7778938}" type="pres">
      <dgm:prSet presAssocID="{83692D29-9A08-4695-9453-F76CCDE67C14}" presName="childText" presStyleLbl="conFgAcc1" presStyleIdx="1" presStyleCnt="7">
        <dgm:presLayoutVars>
          <dgm:bulletEnabled val="1"/>
        </dgm:presLayoutVars>
      </dgm:prSet>
      <dgm:spPr/>
    </dgm:pt>
    <dgm:pt modelId="{689F7E85-0CFA-430F-8C57-8F86493DD0B1}" type="pres">
      <dgm:prSet presAssocID="{183F9DCC-CD27-458C-B56C-C01CB363CE3D}" presName="spaceBetweenRectangles" presStyleCnt="0"/>
      <dgm:spPr/>
    </dgm:pt>
    <dgm:pt modelId="{104D2827-F4DB-4EEF-8A9D-A52B6A23453A}" type="pres">
      <dgm:prSet presAssocID="{C194FE21-BFD5-4043-B9FC-B6287D554D7E}" presName="parentLin" presStyleCnt="0"/>
      <dgm:spPr/>
    </dgm:pt>
    <dgm:pt modelId="{AB6753D4-AD68-48E1-A86B-DB5365AAFA5E}" type="pres">
      <dgm:prSet presAssocID="{C194FE21-BFD5-4043-B9FC-B6287D554D7E}" presName="parentLeftMargin" presStyleLbl="node1" presStyleIdx="1" presStyleCnt="7"/>
      <dgm:spPr/>
    </dgm:pt>
    <dgm:pt modelId="{5CF05BDD-B425-4FC0-86B6-5A8C935AF8FC}" type="pres">
      <dgm:prSet presAssocID="{C194FE21-BFD5-4043-B9FC-B6287D554D7E}" presName="parentText" presStyleLbl="node1" presStyleIdx="2" presStyleCnt="7">
        <dgm:presLayoutVars>
          <dgm:chMax val="0"/>
          <dgm:bulletEnabled val="1"/>
        </dgm:presLayoutVars>
      </dgm:prSet>
      <dgm:spPr/>
    </dgm:pt>
    <dgm:pt modelId="{73EEA032-2D9B-40DF-849A-485894E8C4D1}" type="pres">
      <dgm:prSet presAssocID="{C194FE21-BFD5-4043-B9FC-B6287D554D7E}" presName="negativeSpace" presStyleCnt="0"/>
      <dgm:spPr/>
    </dgm:pt>
    <dgm:pt modelId="{7D967541-9A4C-4E20-A8BA-752716502D6F}" type="pres">
      <dgm:prSet presAssocID="{C194FE21-BFD5-4043-B9FC-B6287D554D7E}" presName="childText" presStyleLbl="conFgAcc1" presStyleIdx="2" presStyleCnt="7">
        <dgm:presLayoutVars>
          <dgm:bulletEnabled val="1"/>
        </dgm:presLayoutVars>
      </dgm:prSet>
      <dgm:spPr/>
    </dgm:pt>
    <dgm:pt modelId="{96FD237A-3E8D-4050-86F6-83CE507E4760}" type="pres">
      <dgm:prSet presAssocID="{347C4D71-ACD1-4562-BE70-F311D3514072}" presName="spaceBetweenRectangles" presStyleCnt="0"/>
      <dgm:spPr/>
    </dgm:pt>
    <dgm:pt modelId="{47F99A68-FB3E-4008-AB40-2E1360AB9C5E}" type="pres">
      <dgm:prSet presAssocID="{B33D62BE-A8DB-4064-A134-C3012C2D3C1A}" presName="parentLin" presStyleCnt="0"/>
      <dgm:spPr/>
    </dgm:pt>
    <dgm:pt modelId="{14267C2C-7BBD-4B95-9B52-A446D811D01A}" type="pres">
      <dgm:prSet presAssocID="{B33D62BE-A8DB-4064-A134-C3012C2D3C1A}" presName="parentLeftMargin" presStyleLbl="node1" presStyleIdx="2" presStyleCnt="7"/>
      <dgm:spPr/>
    </dgm:pt>
    <dgm:pt modelId="{09C59D38-D1B4-4F15-9E86-EB99B653EC73}" type="pres">
      <dgm:prSet presAssocID="{B33D62BE-A8DB-4064-A134-C3012C2D3C1A}" presName="parentText" presStyleLbl="node1" presStyleIdx="3" presStyleCnt="7">
        <dgm:presLayoutVars>
          <dgm:chMax val="0"/>
          <dgm:bulletEnabled val="1"/>
        </dgm:presLayoutVars>
      </dgm:prSet>
      <dgm:spPr/>
    </dgm:pt>
    <dgm:pt modelId="{E39BD23C-5BD9-4689-AE00-04695155BA66}" type="pres">
      <dgm:prSet presAssocID="{B33D62BE-A8DB-4064-A134-C3012C2D3C1A}" presName="negativeSpace" presStyleCnt="0"/>
      <dgm:spPr/>
    </dgm:pt>
    <dgm:pt modelId="{64C7F725-4EF7-4AA2-AC95-0391F652B0B2}" type="pres">
      <dgm:prSet presAssocID="{B33D62BE-A8DB-4064-A134-C3012C2D3C1A}" presName="childText" presStyleLbl="conFgAcc1" presStyleIdx="3" presStyleCnt="7">
        <dgm:presLayoutVars>
          <dgm:bulletEnabled val="1"/>
        </dgm:presLayoutVars>
      </dgm:prSet>
      <dgm:spPr/>
    </dgm:pt>
    <dgm:pt modelId="{4A37C4F0-A7D5-493E-9950-C6C314CBA867}" type="pres">
      <dgm:prSet presAssocID="{357F0541-EEAD-44C4-AB8E-23E6AD98DAB3}" presName="spaceBetweenRectangles" presStyleCnt="0"/>
      <dgm:spPr/>
    </dgm:pt>
    <dgm:pt modelId="{44842CFC-B3D2-40CC-9DF5-B6F4F1D606B8}" type="pres">
      <dgm:prSet presAssocID="{44643F84-C7F9-4671-A4E7-77134C4C6345}" presName="parentLin" presStyleCnt="0"/>
      <dgm:spPr/>
    </dgm:pt>
    <dgm:pt modelId="{6D331F58-99D4-4306-A4D9-35840E880944}" type="pres">
      <dgm:prSet presAssocID="{44643F84-C7F9-4671-A4E7-77134C4C6345}" presName="parentLeftMargin" presStyleLbl="node1" presStyleIdx="3" presStyleCnt="7"/>
      <dgm:spPr/>
    </dgm:pt>
    <dgm:pt modelId="{6AE64D1A-E2BE-4C34-ADD2-7B390318077C}" type="pres">
      <dgm:prSet presAssocID="{44643F84-C7F9-4671-A4E7-77134C4C6345}" presName="parentText" presStyleLbl="node1" presStyleIdx="4" presStyleCnt="7">
        <dgm:presLayoutVars>
          <dgm:chMax val="0"/>
          <dgm:bulletEnabled val="1"/>
        </dgm:presLayoutVars>
      </dgm:prSet>
      <dgm:spPr/>
    </dgm:pt>
    <dgm:pt modelId="{91A271E8-FF7A-4F1B-B943-28E3262E9F1A}" type="pres">
      <dgm:prSet presAssocID="{44643F84-C7F9-4671-A4E7-77134C4C6345}" presName="negativeSpace" presStyleCnt="0"/>
      <dgm:spPr/>
    </dgm:pt>
    <dgm:pt modelId="{9163A85B-3913-49ED-99E6-DEEBC3E93340}" type="pres">
      <dgm:prSet presAssocID="{44643F84-C7F9-4671-A4E7-77134C4C6345}" presName="childText" presStyleLbl="conFgAcc1" presStyleIdx="4" presStyleCnt="7">
        <dgm:presLayoutVars>
          <dgm:bulletEnabled val="1"/>
        </dgm:presLayoutVars>
      </dgm:prSet>
      <dgm:spPr/>
    </dgm:pt>
    <dgm:pt modelId="{CCF71E41-CFE5-4ACC-A125-59B2891A381E}" type="pres">
      <dgm:prSet presAssocID="{0EE2920E-3C97-417C-9F95-70C9CD852BFE}" presName="spaceBetweenRectangles" presStyleCnt="0"/>
      <dgm:spPr/>
    </dgm:pt>
    <dgm:pt modelId="{C3815B95-F7AE-4EDA-9507-3D629D833787}" type="pres">
      <dgm:prSet presAssocID="{1116ECDD-54A7-4E1C-8D91-17F8F58738DF}" presName="parentLin" presStyleCnt="0"/>
      <dgm:spPr/>
    </dgm:pt>
    <dgm:pt modelId="{A8C05A09-E7F6-4F05-B9B3-5D5F402D4F3F}" type="pres">
      <dgm:prSet presAssocID="{1116ECDD-54A7-4E1C-8D91-17F8F58738DF}" presName="parentLeftMargin" presStyleLbl="node1" presStyleIdx="4" presStyleCnt="7"/>
      <dgm:spPr/>
    </dgm:pt>
    <dgm:pt modelId="{3CDBC7C5-1C40-414C-BC74-E2311C068D37}" type="pres">
      <dgm:prSet presAssocID="{1116ECDD-54A7-4E1C-8D91-17F8F58738DF}" presName="parentText" presStyleLbl="node1" presStyleIdx="5" presStyleCnt="7">
        <dgm:presLayoutVars>
          <dgm:chMax val="0"/>
          <dgm:bulletEnabled val="1"/>
        </dgm:presLayoutVars>
      </dgm:prSet>
      <dgm:spPr/>
    </dgm:pt>
    <dgm:pt modelId="{D9FD2D38-280F-4A04-999A-BFE20C444089}" type="pres">
      <dgm:prSet presAssocID="{1116ECDD-54A7-4E1C-8D91-17F8F58738DF}" presName="negativeSpace" presStyleCnt="0"/>
      <dgm:spPr/>
    </dgm:pt>
    <dgm:pt modelId="{E94AEA99-30B0-4ED8-AC20-10904E03382C}" type="pres">
      <dgm:prSet presAssocID="{1116ECDD-54A7-4E1C-8D91-17F8F58738DF}" presName="childText" presStyleLbl="conFgAcc1" presStyleIdx="5" presStyleCnt="7">
        <dgm:presLayoutVars>
          <dgm:bulletEnabled val="1"/>
        </dgm:presLayoutVars>
      </dgm:prSet>
      <dgm:spPr/>
    </dgm:pt>
    <dgm:pt modelId="{F9B95234-304B-465B-9003-1B779B600BF6}" type="pres">
      <dgm:prSet presAssocID="{0FEC528A-3EBC-43CC-AB33-4A0C8EACD926}" presName="spaceBetweenRectangles" presStyleCnt="0"/>
      <dgm:spPr/>
    </dgm:pt>
    <dgm:pt modelId="{E46A5A6B-4AE7-4F58-91B9-03434FB608C0}" type="pres">
      <dgm:prSet presAssocID="{9F620A45-01AD-46C5-8823-DE161D508ED9}" presName="parentLin" presStyleCnt="0"/>
      <dgm:spPr/>
    </dgm:pt>
    <dgm:pt modelId="{40E183B3-2456-4310-974E-9FCF0BCAE683}" type="pres">
      <dgm:prSet presAssocID="{9F620A45-01AD-46C5-8823-DE161D508ED9}" presName="parentLeftMargin" presStyleLbl="node1" presStyleIdx="5" presStyleCnt="7"/>
      <dgm:spPr/>
    </dgm:pt>
    <dgm:pt modelId="{E8FB2CDD-0D35-4E33-8269-867B2E023AC3}" type="pres">
      <dgm:prSet presAssocID="{9F620A45-01AD-46C5-8823-DE161D508ED9}" presName="parentText" presStyleLbl="node1" presStyleIdx="6" presStyleCnt="7">
        <dgm:presLayoutVars>
          <dgm:chMax val="0"/>
          <dgm:bulletEnabled val="1"/>
        </dgm:presLayoutVars>
      </dgm:prSet>
      <dgm:spPr/>
    </dgm:pt>
    <dgm:pt modelId="{03F8054C-BC85-426A-AC9C-2CB54F070AFE}" type="pres">
      <dgm:prSet presAssocID="{9F620A45-01AD-46C5-8823-DE161D508ED9}" presName="negativeSpace" presStyleCnt="0"/>
      <dgm:spPr/>
    </dgm:pt>
    <dgm:pt modelId="{8F1F871F-D3B4-4E1E-959A-66834980C5BC}" type="pres">
      <dgm:prSet presAssocID="{9F620A45-01AD-46C5-8823-DE161D508ED9}" presName="childText" presStyleLbl="conFgAcc1" presStyleIdx="6" presStyleCnt="7">
        <dgm:presLayoutVars>
          <dgm:bulletEnabled val="1"/>
        </dgm:presLayoutVars>
      </dgm:prSet>
      <dgm:spPr/>
    </dgm:pt>
  </dgm:ptLst>
  <dgm:cxnLst>
    <dgm:cxn modelId="{DBC0A90E-B4E9-48C4-AFD3-09A49E3A2BF3}" type="presOf" srcId="{C194FE21-BFD5-4043-B9FC-B6287D554D7E}" destId="{5CF05BDD-B425-4FC0-86B6-5A8C935AF8FC}" srcOrd="1" destOrd="0" presId="urn:microsoft.com/office/officeart/2005/8/layout/list1"/>
    <dgm:cxn modelId="{90AB3614-A476-4BC4-8EE6-DA692CCAA1C2}" type="presOf" srcId="{9F620A45-01AD-46C5-8823-DE161D508ED9}" destId="{E8FB2CDD-0D35-4E33-8269-867B2E023AC3}" srcOrd="1" destOrd="0" presId="urn:microsoft.com/office/officeart/2005/8/layout/list1"/>
    <dgm:cxn modelId="{8BC6E317-7923-4F31-907C-584434E44C5B}" type="presOf" srcId="{44643F84-C7F9-4671-A4E7-77134C4C6345}" destId="{6AE64D1A-E2BE-4C34-ADD2-7B390318077C}" srcOrd="1" destOrd="0" presId="urn:microsoft.com/office/officeart/2005/8/layout/list1"/>
    <dgm:cxn modelId="{83D43D24-016B-4491-9A9E-11D39CD2B9E9}" type="presOf" srcId="{B33D62BE-A8DB-4064-A134-C3012C2D3C1A}" destId="{14267C2C-7BBD-4B95-9B52-A446D811D01A}" srcOrd="0" destOrd="0" presId="urn:microsoft.com/office/officeart/2005/8/layout/list1"/>
    <dgm:cxn modelId="{A94F5F27-EB8B-441C-8365-4DC726F098AA}" srcId="{8E720EC3-6E93-4400-BED0-C543BE81021D}" destId="{C194FE21-BFD5-4043-B9FC-B6287D554D7E}" srcOrd="2" destOrd="0" parTransId="{235A5BF3-EA28-4363-88D0-95E624C8D5D8}" sibTransId="{347C4D71-ACD1-4562-BE70-F311D3514072}"/>
    <dgm:cxn modelId="{346BB73C-F8D9-4434-BB23-F45C6447BB8C}" srcId="{8E720EC3-6E93-4400-BED0-C543BE81021D}" destId="{9F620A45-01AD-46C5-8823-DE161D508ED9}" srcOrd="6" destOrd="0" parTransId="{5B27EA38-4DF9-4899-9A4A-8BD4EB904BE5}" sibTransId="{3DDFCD2F-8F92-4777-900E-5D678F1BBDCE}"/>
    <dgm:cxn modelId="{FBCF2B5E-5A07-4D34-BBD3-278C60FA5E68}" type="presOf" srcId="{C194FE21-BFD5-4043-B9FC-B6287D554D7E}" destId="{AB6753D4-AD68-48E1-A86B-DB5365AAFA5E}" srcOrd="0" destOrd="0" presId="urn:microsoft.com/office/officeart/2005/8/layout/list1"/>
    <dgm:cxn modelId="{A8FF7342-FD97-4B85-B9BB-71BDFA731E1F}" type="presOf" srcId="{83692D29-9A08-4695-9453-F76CCDE67C14}" destId="{0A4B85A8-EDB4-4362-9C4A-08EA64724C17}" srcOrd="0" destOrd="0" presId="urn:microsoft.com/office/officeart/2005/8/layout/list1"/>
    <dgm:cxn modelId="{EAB83943-7FB7-45E1-AE85-A93CA1050BD6}" type="presOf" srcId="{1116ECDD-54A7-4E1C-8D91-17F8F58738DF}" destId="{A8C05A09-E7F6-4F05-B9B3-5D5F402D4F3F}" srcOrd="0" destOrd="0" presId="urn:microsoft.com/office/officeart/2005/8/layout/list1"/>
    <dgm:cxn modelId="{411B1564-B51D-4A5A-B06B-B4AE6185F8E2}" srcId="{8E720EC3-6E93-4400-BED0-C543BE81021D}" destId="{7215C97E-8C2C-4545-BE57-B9DFA81A23F7}" srcOrd="0" destOrd="0" parTransId="{84D01244-7998-4E98-924D-3F49F1EC75C3}" sibTransId="{43910007-1909-40BE-9901-7BDC225EFC16}"/>
    <dgm:cxn modelId="{D0C4B26D-329D-4D06-BAE9-5D37FC3C870F}" type="presOf" srcId="{B33D62BE-A8DB-4064-A134-C3012C2D3C1A}" destId="{09C59D38-D1B4-4F15-9E86-EB99B653EC73}" srcOrd="1" destOrd="0" presId="urn:microsoft.com/office/officeart/2005/8/layout/list1"/>
    <dgm:cxn modelId="{A241F36F-A383-479A-A78B-6721F1E1DD41}" srcId="{8E720EC3-6E93-4400-BED0-C543BE81021D}" destId="{44643F84-C7F9-4671-A4E7-77134C4C6345}" srcOrd="4" destOrd="0" parTransId="{D31DBB3A-D6C3-46AE-9801-5DA7257ACFA2}" sibTransId="{0EE2920E-3C97-417C-9F95-70C9CD852BFE}"/>
    <dgm:cxn modelId="{51F7C283-96E3-4710-BE08-AF0DEEC22089}" type="presOf" srcId="{7215C97E-8C2C-4545-BE57-B9DFA81A23F7}" destId="{49DFF311-F198-41DC-8BA1-8D46B59D7BD9}" srcOrd="0" destOrd="0" presId="urn:microsoft.com/office/officeart/2005/8/layout/list1"/>
    <dgm:cxn modelId="{B3F7C798-D344-46DA-BCE4-1AAACE72AA74}" srcId="{8E720EC3-6E93-4400-BED0-C543BE81021D}" destId="{1116ECDD-54A7-4E1C-8D91-17F8F58738DF}" srcOrd="5" destOrd="0" parTransId="{B0A9709B-192B-4270-BAA1-2670693EB099}" sibTransId="{0FEC528A-3EBC-43CC-AB33-4A0C8EACD926}"/>
    <dgm:cxn modelId="{67AD23A0-1CFB-4AE3-9AA7-B5897644DF7B}" type="presOf" srcId="{9F620A45-01AD-46C5-8823-DE161D508ED9}" destId="{40E183B3-2456-4310-974E-9FCF0BCAE683}" srcOrd="0" destOrd="0" presId="urn:microsoft.com/office/officeart/2005/8/layout/list1"/>
    <dgm:cxn modelId="{60D7FFB3-1C64-4D59-AE1C-F2F612838CCC}" type="presOf" srcId="{1116ECDD-54A7-4E1C-8D91-17F8F58738DF}" destId="{3CDBC7C5-1C40-414C-BC74-E2311C068D37}" srcOrd="1" destOrd="0" presId="urn:microsoft.com/office/officeart/2005/8/layout/list1"/>
    <dgm:cxn modelId="{71F93BC5-4492-4BF9-85C6-60062353002F}" srcId="{8E720EC3-6E93-4400-BED0-C543BE81021D}" destId="{83692D29-9A08-4695-9453-F76CCDE67C14}" srcOrd="1" destOrd="0" parTransId="{1332D98E-1DEB-4BF1-9D1F-6CD83D3961F1}" sibTransId="{183F9DCC-CD27-458C-B56C-C01CB363CE3D}"/>
    <dgm:cxn modelId="{FDDF29D1-CA78-40C3-861B-BFB63E6D11D6}" srcId="{8E720EC3-6E93-4400-BED0-C543BE81021D}" destId="{B33D62BE-A8DB-4064-A134-C3012C2D3C1A}" srcOrd="3" destOrd="0" parTransId="{B143CD43-0E54-45BB-B667-6BD1F64B0A38}" sibTransId="{357F0541-EEAD-44C4-AB8E-23E6AD98DAB3}"/>
    <dgm:cxn modelId="{4FA083D2-5CD4-410F-9C79-A4C095DC8F7E}" type="presOf" srcId="{7215C97E-8C2C-4545-BE57-B9DFA81A23F7}" destId="{B0D8C39F-F912-4581-8B1A-76914889F20D}" srcOrd="1" destOrd="0" presId="urn:microsoft.com/office/officeart/2005/8/layout/list1"/>
    <dgm:cxn modelId="{842F91E4-086E-4317-8B8F-66EA67DE2F88}" type="presOf" srcId="{8E720EC3-6E93-4400-BED0-C543BE81021D}" destId="{8CAA4036-58FD-4BC8-BDEC-38F1E5C2148A}" srcOrd="0" destOrd="0" presId="urn:microsoft.com/office/officeart/2005/8/layout/list1"/>
    <dgm:cxn modelId="{1CF8F0E8-74E1-4DE9-96B0-EDF03B529D31}" type="presOf" srcId="{83692D29-9A08-4695-9453-F76CCDE67C14}" destId="{C7FF413E-36CD-4E5F-B546-BB545001FC67}" srcOrd="1" destOrd="0" presId="urn:microsoft.com/office/officeart/2005/8/layout/list1"/>
    <dgm:cxn modelId="{9B9B27F5-01A9-432A-BE54-ACF3F28CE2F4}" type="presOf" srcId="{44643F84-C7F9-4671-A4E7-77134C4C6345}" destId="{6D331F58-99D4-4306-A4D9-35840E880944}" srcOrd="0" destOrd="0" presId="urn:microsoft.com/office/officeart/2005/8/layout/list1"/>
    <dgm:cxn modelId="{E2E2F691-3168-4C80-BF2F-527E30E2A40E}" type="presParOf" srcId="{8CAA4036-58FD-4BC8-BDEC-38F1E5C2148A}" destId="{C72F2768-298B-4C26-8A60-3D7547C0A606}" srcOrd="0" destOrd="0" presId="urn:microsoft.com/office/officeart/2005/8/layout/list1"/>
    <dgm:cxn modelId="{63A2B06A-81C2-40AA-B4FD-B3EDC470E01D}" type="presParOf" srcId="{C72F2768-298B-4C26-8A60-3D7547C0A606}" destId="{49DFF311-F198-41DC-8BA1-8D46B59D7BD9}" srcOrd="0" destOrd="0" presId="urn:microsoft.com/office/officeart/2005/8/layout/list1"/>
    <dgm:cxn modelId="{AC8E7A8A-9165-4A90-B209-CACAB06D443B}" type="presParOf" srcId="{C72F2768-298B-4C26-8A60-3D7547C0A606}" destId="{B0D8C39F-F912-4581-8B1A-76914889F20D}" srcOrd="1" destOrd="0" presId="urn:microsoft.com/office/officeart/2005/8/layout/list1"/>
    <dgm:cxn modelId="{262DDD01-835E-4EEC-8B97-FEAF0D802AAE}" type="presParOf" srcId="{8CAA4036-58FD-4BC8-BDEC-38F1E5C2148A}" destId="{843F7046-5CAE-499B-861D-9118B753B2E9}" srcOrd="1" destOrd="0" presId="urn:microsoft.com/office/officeart/2005/8/layout/list1"/>
    <dgm:cxn modelId="{CE7FF562-E26A-4FED-888A-915D42688789}" type="presParOf" srcId="{8CAA4036-58FD-4BC8-BDEC-38F1E5C2148A}" destId="{2C3D91FA-5DA6-4568-A539-64CE40D865E2}" srcOrd="2" destOrd="0" presId="urn:microsoft.com/office/officeart/2005/8/layout/list1"/>
    <dgm:cxn modelId="{F5CB8A49-4AB7-4817-8DCA-08708F905AB9}" type="presParOf" srcId="{8CAA4036-58FD-4BC8-BDEC-38F1E5C2148A}" destId="{D9245CBD-55F3-4118-A4DF-A00F00F87B38}" srcOrd="3" destOrd="0" presId="urn:microsoft.com/office/officeart/2005/8/layout/list1"/>
    <dgm:cxn modelId="{FA8BA68A-2343-405A-B4F7-FB1BCB1FA7AA}" type="presParOf" srcId="{8CAA4036-58FD-4BC8-BDEC-38F1E5C2148A}" destId="{A3EE992F-F449-4760-AD5A-9846F3B09DFC}" srcOrd="4" destOrd="0" presId="urn:microsoft.com/office/officeart/2005/8/layout/list1"/>
    <dgm:cxn modelId="{A4E4D8D2-969C-40F6-B119-24889E9343E7}" type="presParOf" srcId="{A3EE992F-F449-4760-AD5A-9846F3B09DFC}" destId="{0A4B85A8-EDB4-4362-9C4A-08EA64724C17}" srcOrd="0" destOrd="0" presId="urn:microsoft.com/office/officeart/2005/8/layout/list1"/>
    <dgm:cxn modelId="{EEDE43AF-D2CB-40FD-B6FF-2BEA10D38A76}" type="presParOf" srcId="{A3EE992F-F449-4760-AD5A-9846F3B09DFC}" destId="{C7FF413E-36CD-4E5F-B546-BB545001FC67}" srcOrd="1" destOrd="0" presId="urn:microsoft.com/office/officeart/2005/8/layout/list1"/>
    <dgm:cxn modelId="{A1894D07-7A18-453B-9122-E85DC26AFC63}" type="presParOf" srcId="{8CAA4036-58FD-4BC8-BDEC-38F1E5C2148A}" destId="{675B69FC-2AF6-4761-B9AD-E1CA5B7185B7}" srcOrd="5" destOrd="0" presId="urn:microsoft.com/office/officeart/2005/8/layout/list1"/>
    <dgm:cxn modelId="{83860965-F1B5-44C6-9E73-CE7B98EB4EBA}" type="presParOf" srcId="{8CAA4036-58FD-4BC8-BDEC-38F1E5C2148A}" destId="{37A347AA-B256-4882-BFE6-C88FF7778938}" srcOrd="6" destOrd="0" presId="urn:microsoft.com/office/officeart/2005/8/layout/list1"/>
    <dgm:cxn modelId="{41EB88A8-C05D-4FF0-AB4C-96AB14EEC885}" type="presParOf" srcId="{8CAA4036-58FD-4BC8-BDEC-38F1E5C2148A}" destId="{689F7E85-0CFA-430F-8C57-8F86493DD0B1}" srcOrd="7" destOrd="0" presId="urn:microsoft.com/office/officeart/2005/8/layout/list1"/>
    <dgm:cxn modelId="{B3930E09-AFA4-481E-AC77-5261610F34AD}" type="presParOf" srcId="{8CAA4036-58FD-4BC8-BDEC-38F1E5C2148A}" destId="{104D2827-F4DB-4EEF-8A9D-A52B6A23453A}" srcOrd="8" destOrd="0" presId="urn:microsoft.com/office/officeart/2005/8/layout/list1"/>
    <dgm:cxn modelId="{3AD42825-9A05-49C6-AB7A-5A474917FBDC}" type="presParOf" srcId="{104D2827-F4DB-4EEF-8A9D-A52B6A23453A}" destId="{AB6753D4-AD68-48E1-A86B-DB5365AAFA5E}" srcOrd="0" destOrd="0" presId="urn:microsoft.com/office/officeart/2005/8/layout/list1"/>
    <dgm:cxn modelId="{FD4C9A89-0766-4298-B880-63FC3BA2072E}" type="presParOf" srcId="{104D2827-F4DB-4EEF-8A9D-A52B6A23453A}" destId="{5CF05BDD-B425-4FC0-86B6-5A8C935AF8FC}" srcOrd="1" destOrd="0" presId="urn:microsoft.com/office/officeart/2005/8/layout/list1"/>
    <dgm:cxn modelId="{16920B59-D669-47CC-8147-11F306D0DB65}" type="presParOf" srcId="{8CAA4036-58FD-4BC8-BDEC-38F1E5C2148A}" destId="{73EEA032-2D9B-40DF-849A-485894E8C4D1}" srcOrd="9" destOrd="0" presId="urn:microsoft.com/office/officeart/2005/8/layout/list1"/>
    <dgm:cxn modelId="{500BC0B6-631C-42A1-AEE2-FE03901275D5}" type="presParOf" srcId="{8CAA4036-58FD-4BC8-BDEC-38F1E5C2148A}" destId="{7D967541-9A4C-4E20-A8BA-752716502D6F}" srcOrd="10" destOrd="0" presId="urn:microsoft.com/office/officeart/2005/8/layout/list1"/>
    <dgm:cxn modelId="{07714A04-6031-4864-933A-CFDF68CD5209}" type="presParOf" srcId="{8CAA4036-58FD-4BC8-BDEC-38F1E5C2148A}" destId="{96FD237A-3E8D-4050-86F6-83CE507E4760}" srcOrd="11" destOrd="0" presId="urn:microsoft.com/office/officeart/2005/8/layout/list1"/>
    <dgm:cxn modelId="{F0543E35-FBA8-46EB-A590-46A660E64585}" type="presParOf" srcId="{8CAA4036-58FD-4BC8-BDEC-38F1E5C2148A}" destId="{47F99A68-FB3E-4008-AB40-2E1360AB9C5E}" srcOrd="12" destOrd="0" presId="urn:microsoft.com/office/officeart/2005/8/layout/list1"/>
    <dgm:cxn modelId="{E121FCD6-634B-4169-ADE1-A179F9B9C62E}" type="presParOf" srcId="{47F99A68-FB3E-4008-AB40-2E1360AB9C5E}" destId="{14267C2C-7BBD-4B95-9B52-A446D811D01A}" srcOrd="0" destOrd="0" presId="urn:microsoft.com/office/officeart/2005/8/layout/list1"/>
    <dgm:cxn modelId="{4BC95DE2-8EE4-4CB1-B4DF-A4B6E5BADCA6}" type="presParOf" srcId="{47F99A68-FB3E-4008-AB40-2E1360AB9C5E}" destId="{09C59D38-D1B4-4F15-9E86-EB99B653EC73}" srcOrd="1" destOrd="0" presId="urn:microsoft.com/office/officeart/2005/8/layout/list1"/>
    <dgm:cxn modelId="{494416DC-5137-4E95-8C8D-CC62816E8237}" type="presParOf" srcId="{8CAA4036-58FD-4BC8-BDEC-38F1E5C2148A}" destId="{E39BD23C-5BD9-4689-AE00-04695155BA66}" srcOrd="13" destOrd="0" presId="urn:microsoft.com/office/officeart/2005/8/layout/list1"/>
    <dgm:cxn modelId="{ED4B8516-C27E-4A34-9A7C-F104266B073F}" type="presParOf" srcId="{8CAA4036-58FD-4BC8-BDEC-38F1E5C2148A}" destId="{64C7F725-4EF7-4AA2-AC95-0391F652B0B2}" srcOrd="14" destOrd="0" presId="urn:microsoft.com/office/officeart/2005/8/layout/list1"/>
    <dgm:cxn modelId="{F6A836FC-2274-4440-B3D0-01EAB0A3CD59}" type="presParOf" srcId="{8CAA4036-58FD-4BC8-BDEC-38F1E5C2148A}" destId="{4A37C4F0-A7D5-493E-9950-C6C314CBA867}" srcOrd="15" destOrd="0" presId="urn:microsoft.com/office/officeart/2005/8/layout/list1"/>
    <dgm:cxn modelId="{ECAA414D-C4AA-49DB-BDA4-405E38BF5343}" type="presParOf" srcId="{8CAA4036-58FD-4BC8-BDEC-38F1E5C2148A}" destId="{44842CFC-B3D2-40CC-9DF5-B6F4F1D606B8}" srcOrd="16" destOrd="0" presId="urn:microsoft.com/office/officeart/2005/8/layout/list1"/>
    <dgm:cxn modelId="{2C02C334-FF70-44D3-B723-C4D22BA49F31}" type="presParOf" srcId="{44842CFC-B3D2-40CC-9DF5-B6F4F1D606B8}" destId="{6D331F58-99D4-4306-A4D9-35840E880944}" srcOrd="0" destOrd="0" presId="urn:microsoft.com/office/officeart/2005/8/layout/list1"/>
    <dgm:cxn modelId="{3274C56A-6717-4124-9F96-1DB21924ED85}" type="presParOf" srcId="{44842CFC-B3D2-40CC-9DF5-B6F4F1D606B8}" destId="{6AE64D1A-E2BE-4C34-ADD2-7B390318077C}" srcOrd="1" destOrd="0" presId="urn:microsoft.com/office/officeart/2005/8/layout/list1"/>
    <dgm:cxn modelId="{8DE53632-9339-4D40-AACB-BF2F52A79927}" type="presParOf" srcId="{8CAA4036-58FD-4BC8-BDEC-38F1E5C2148A}" destId="{91A271E8-FF7A-4F1B-B943-28E3262E9F1A}" srcOrd="17" destOrd="0" presId="urn:microsoft.com/office/officeart/2005/8/layout/list1"/>
    <dgm:cxn modelId="{2A7FE202-4A58-4E4B-A47D-8DEA08AC4B47}" type="presParOf" srcId="{8CAA4036-58FD-4BC8-BDEC-38F1E5C2148A}" destId="{9163A85B-3913-49ED-99E6-DEEBC3E93340}" srcOrd="18" destOrd="0" presId="urn:microsoft.com/office/officeart/2005/8/layout/list1"/>
    <dgm:cxn modelId="{0AEA6087-3ED3-4695-ABE0-1CA718A19DDA}" type="presParOf" srcId="{8CAA4036-58FD-4BC8-BDEC-38F1E5C2148A}" destId="{CCF71E41-CFE5-4ACC-A125-59B2891A381E}" srcOrd="19" destOrd="0" presId="urn:microsoft.com/office/officeart/2005/8/layout/list1"/>
    <dgm:cxn modelId="{F51421B6-9357-4658-BE01-A300FBFECF5D}" type="presParOf" srcId="{8CAA4036-58FD-4BC8-BDEC-38F1E5C2148A}" destId="{C3815B95-F7AE-4EDA-9507-3D629D833787}" srcOrd="20" destOrd="0" presId="urn:microsoft.com/office/officeart/2005/8/layout/list1"/>
    <dgm:cxn modelId="{50195FE4-7EB9-44D2-AFE5-F7B85FF13F8D}" type="presParOf" srcId="{C3815B95-F7AE-4EDA-9507-3D629D833787}" destId="{A8C05A09-E7F6-4F05-B9B3-5D5F402D4F3F}" srcOrd="0" destOrd="0" presId="urn:microsoft.com/office/officeart/2005/8/layout/list1"/>
    <dgm:cxn modelId="{A00E2CB7-AE34-4383-A74E-E883AD711659}" type="presParOf" srcId="{C3815B95-F7AE-4EDA-9507-3D629D833787}" destId="{3CDBC7C5-1C40-414C-BC74-E2311C068D37}" srcOrd="1" destOrd="0" presId="urn:microsoft.com/office/officeart/2005/8/layout/list1"/>
    <dgm:cxn modelId="{BF7DE599-D07B-4DF0-A59A-7C0501A5ED75}" type="presParOf" srcId="{8CAA4036-58FD-4BC8-BDEC-38F1E5C2148A}" destId="{D9FD2D38-280F-4A04-999A-BFE20C444089}" srcOrd="21" destOrd="0" presId="urn:microsoft.com/office/officeart/2005/8/layout/list1"/>
    <dgm:cxn modelId="{24572105-89D0-415A-A64D-29D5C10FC932}" type="presParOf" srcId="{8CAA4036-58FD-4BC8-BDEC-38F1E5C2148A}" destId="{E94AEA99-30B0-4ED8-AC20-10904E03382C}" srcOrd="22" destOrd="0" presId="urn:microsoft.com/office/officeart/2005/8/layout/list1"/>
    <dgm:cxn modelId="{1087E07A-0DF1-4322-B836-6AB78E40AB4A}" type="presParOf" srcId="{8CAA4036-58FD-4BC8-BDEC-38F1E5C2148A}" destId="{F9B95234-304B-465B-9003-1B779B600BF6}" srcOrd="23" destOrd="0" presId="urn:microsoft.com/office/officeart/2005/8/layout/list1"/>
    <dgm:cxn modelId="{F1C1AB08-7597-4D46-9A07-730F0993C934}" type="presParOf" srcId="{8CAA4036-58FD-4BC8-BDEC-38F1E5C2148A}" destId="{E46A5A6B-4AE7-4F58-91B9-03434FB608C0}" srcOrd="24" destOrd="0" presId="urn:microsoft.com/office/officeart/2005/8/layout/list1"/>
    <dgm:cxn modelId="{BA59D003-4F8B-467C-9945-A732AEA1656B}" type="presParOf" srcId="{E46A5A6B-4AE7-4F58-91B9-03434FB608C0}" destId="{40E183B3-2456-4310-974E-9FCF0BCAE683}" srcOrd="0" destOrd="0" presId="urn:microsoft.com/office/officeart/2005/8/layout/list1"/>
    <dgm:cxn modelId="{B23F207C-A98E-4655-B928-925DCB85CFE7}" type="presParOf" srcId="{E46A5A6B-4AE7-4F58-91B9-03434FB608C0}" destId="{E8FB2CDD-0D35-4E33-8269-867B2E023AC3}" srcOrd="1" destOrd="0" presId="urn:microsoft.com/office/officeart/2005/8/layout/list1"/>
    <dgm:cxn modelId="{4BE3C34C-4424-44DF-BAC5-6C41E7E6B2AA}" type="presParOf" srcId="{8CAA4036-58FD-4BC8-BDEC-38F1E5C2148A}" destId="{03F8054C-BC85-426A-AC9C-2CB54F070AFE}" srcOrd="25" destOrd="0" presId="urn:microsoft.com/office/officeart/2005/8/layout/list1"/>
    <dgm:cxn modelId="{C14A6CED-BA80-4C31-98F4-1422694A6445}" type="presParOf" srcId="{8CAA4036-58FD-4BC8-BDEC-38F1E5C2148A}" destId="{8F1F871F-D3B4-4E1E-959A-66834980C5BC}" srcOrd="26"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C3D91FA-5DA6-4568-A539-64CE40D865E2}">
      <dsp:nvSpPr>
        <dsp:cNvPr id="0" name=""/>
        <dsp:cNvSpPr/>
      </dsp:nvSpPr>
      <dsp:spPr>
        <a:xfrm>
          <a:off x="0" y="187199"/>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0D8C39F-F912-4581-8B1A-76914889F20D}">
      <dsp:nvSpPr>
        <dsp:cNvPr id="0" name=""/>
        <dsp:cNvSpPr/>
      </dsp:nvSpPr>
      <dsp:spPr>
        <a:xfrm>
          <a:off x="274320" y="39599"/>
          <a:ext cx="3840480"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GB" sz="1000" kern="1200"/>
            <a:t>DRUGS          1%</a:t>
          </a:r>
        </a:p>
      </dsp:txBody>
      <dsp:txXfrm>
        <a:off x="288730" y="54009"/>
        <a:ext cx="3811660" cy="266380"/>
      </dsp:txXfrm>
    </dsp:sp>
    <dsp:sp modelId="{37A347AA-B256-4882-BFE6-C88FF7778938}">
      <dsp:nvSpPr>
        <dsp:cNvPr id="0" name=""/>
        <dsp:cNvSpPr/>
      </dsp:nvSpPr>
      <dsp:spPr>
        <a:xfrm>
          <a:off x="0" y="640799"/>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7FF413E-36CD-4E5F-B546-BB545001FC67}">
      <dsp:nvSpPr>
        <dsp:cNvPr id="0" name=""/>
        <dsp:cNvSpPr/>
      </dsp:nvSpPr>
      <dsp:spPr>
        <a:xfrm>
          <a:off x="274320" y="493199"/>
          <a:ext cx="3840480"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GB" sz="1000" kern="1200"/>
            <a:t>OTHER THEFT   1%</a:t>
          </a:r>
        </a:p>
      </dsp:txBody>
      <dsp:txXfrm>
        <a:off x="288730" y="507609"/>
        <a:ext cx="3811660" cy="266380"/>
      </dsp:txXfrm>
    </dsp:sp>
    <dsp:sp modelId="{7D967541-9A4C-4E20-A8BA-752716502D6F}">
      <dsp:nvSpPr>
        <dsp:cNvPr id="0" name=""/>
        <dsp:cNvSpPr/>
      </dsp:nvSpPr>
      <dsp:spPr>
        <a:xfrm>
          <a:off x="0" y="1094400"/>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5CF05BDD-B425-4FC0-86B6-5A8C935AF8FC}">
      <dsp:nvSpPr>
        <dsp:cNvPr id="0" name=""/>
        <dsp:cNvSpPr/>
      </dsp:nvSpPr>
      <dsp:spPr>
        <a:xfrm>
          <a:off x="274320" y="946799"/>
          <a:ext cx="3840480"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GB" sz="1000" kern="1200"/>
            <a:t>PUBLIC ORDER    1%</a:t>
          </a:r>
        </a:p>
      </dsp:txBody>
      <dsp:txXfrm>
        <a:off x="288730" y="961209"/>
        <a:ext cx="3811660" cy="266380"/>
      </dsp:txXfrm>
    </dsp:sp>
    <dsp:sp modelId="{64C7F725-4EF7-4AA2-AC95-0391F652B0B2}">
      <dsp:nvSpPr>
        <dsp:cNvPr id="0" name=""/>
        <dsp:cNvSpPr/>
      </dsp:nvSpPr>
      <dsp:spPr>
        <a:xfrm>
          <a:off x="0" y="1548000"/>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9C59D38-D1B4-4F15-9E86-EB99B653EC73}">
      <dsp:nvSpPr>
        <dsp:cNvPr id="0" name=""/>
        <dsp:cNvSpPr/>
      </dsp:nvSpPr>
      <dsp:spPr>
        <a:xfrm>
          <a:off x="274320" y="1400400"/>
          <a:ext cx="3840480"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GB" sz="1000" kern="1200"/>
            <a:t>SHOPLIFTING      2%</a:t>
          </a:r>
        </a:p>
      </dsp:txBody>
      <dsp:txXfrm>
        <a:off x="288730" y="1414810"/>
        <a:ext cx="3811660" cy="266380"/>
      </dsp:txXfrm>
    </dsp:sp>
    <dsp:sp modelId="{9163A85B-3913-49ED-99E6-DEEBC3E93340}">
      <dsp:nvSpPr>
        <dsp:cNvPr id="0" name=""/>
        <dsp:cNvSpPr/>
      </dsp:nvSpPr>
      <dsp:spPr>
        <a:xfrm>
          <a:off x="0" y="2001600"/>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AE64D1A-E2BE-4C34-ADD2-7B390318077C}">
      <dsp:nvSpPr>
        <dsp:cNvPr id="0" name=""/>
        <dsp:cNvSpPr/>
      </dsp:nvSpPr>
      <dsp:spPr>
        <a:xfrm>
          <a:off x="274320" y="1854000"/>
          <a:ext cx="3840480"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GB" sz="1000" kern="1200"/>
            <a:t>THEFT FROM THE PERSON   1%</a:t>
          </a:r>
        </a:p>
      </dsp:txBody>
      <dsp:txXfrm>
        <a:off x="288730" y="1868410"/>
        <a:ext cx="3811660" cy="266380"/>
      </dsp:txXfrm>
    </dsp:sp>
    <dsp:sp modelId="{E94AEA99-30B0-4ED8-AC20-10904E03382C}">
      <dsp:nvSpPr>
        <dsp:cNvPr id="0" name=""/>
        <dsp:cNvSpPr/>
      </dsp:nvSpPr>
      <dsp:spPr>
        <a:xfrm>
          <a:off x="0" y="2455200"/>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DBC7C5-1C40-414C-BC74-E2311C068D37}">
      <dsp:nvSpPr>
        <dsp:cNvPr id="0" name=""/>
        <dsp:cNvSpPr/>
      </dsp:nvSpPr>
      <dsp:spPr>
        <a:xfrm>
          <a:off x="274320" y="2307599"/>
          <a:ext cx="3840480"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GB" sz="1000" kern="1200"/>
            <a:t>VECHILE CRIME      2%</a:t>
          </a:r>
        </a:p>
      </dsp:txBody>
      <dsp:txXfrm>
        <a:off x="288730" y="2322009"/>
        <a:ext cx="3811660" cy="266380"/>
      </dsp:txXfrm>
    </dsp:sp>
    <dsp:sp modelId="{8F1F871F-D3B4-4E1E-959A-66834980C5BC}">
      <dsp:nvSpPr>
        <dsp:cNvPr id="0" name=""/>
        <dsp:cNvSpPr/>
      </dsp:nvSpPr>
      <dsp:spPr>
        <a:xfrm>
          <a:off x="0" y="2908800"/>
          <a:ext cx="5486400" cy="2520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E8FB2CDD-0D35-4E33-8269-867B2E023AC3}">
      <dsp:nvSpPr>
        <dsp:cNvPr id="0" name=""/>
        <dsp:cNvSpPr/>
      </dsp:nvSpPr>
      <dsp:spPr>
        <a:xfrm>
          <a:off x="274320" y="2761200"/>
          <a:ext cx="3840480" cy="29520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44500">
            <a:lnSpc>
              <a:spcPct val="90000"/>
            </a:lnSpc>
            <a:spcBef>
              <a:spcPct val="0"/>
            </a:spcBef>
            <a:spcAft>
              <a:spcPct val="35000"/>
            </a:spcAft>
            <a:buNone/>
          </a:pPr>
          <a:r>
            <a:rPr lang="en-GB" sz="1000" kern="1200"/>
            <a:t>VIOLENCE AND SEXUAL OFFENCES      5%</a:t>
          </a:r>
        </a:p>
      </dsp:txBody>
      <dsp:txXfrm>
        <a:off x="288730" y="2775610"/>
        <a:ext cx="3811660" cy="2663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14</Pages>
  <Words>2079</Words>
  <Characters>11856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Jumoke Balogun</dc:creator>
  <cp:keywords/>
  <dc:description/>
  <cp:lastModifiedBy>Aminat Adepoju</cp:lastModifiedBy>
  <cp:revision>2</cp:revision>
  <dcterms:created xsi:type="dcterms:W3CDTF">2022-03-22T20:47:00Z</dcterms:created>
  <dcterms:modified xsi:type="dcterms:W3CDTF">2022-03-22T20:47:00Z</dcterms:modified>
</cp:coreProperties>
</file>